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fill="FFFFFF"/>
        <w:bidi w:val="0"/>
        <w:spacing w:lineRule="exact" w:line="240"/>
        <w:ind w:left="5971" w:right="0" w:hanging="0"/>
        <w:rPr/>
      </w:pPr>
      <w:r>
        <w:rPr/>
        <w:t>PATVIRTINTA</w:t>
      </w:r>
    </w:p>
    <w:p>
      <w:pPr>
        <w:pStyle w:val="Normal"/>
        <w:shd w:fill="FFFFFF"/>
        <w:bidi w:val="0"/>
        <w:spacing w:lineRule="exact" w:line="240"/>
        <w:ind w:left="5986" w:right="0" w:hanging="0"/>
        <w:rPr/>
      </w:pPr>
      <w:r>
        <w:rPr/>
        <w:t>VšĮ Anykščių r. sav. PSPC</w:t>
      </w:r>
    </w:p>
    <w:p>
      <w:pPr>
        <w:pStyle w:val="Normal"/>
        <w:shd w:fill="FFFFFF"/>
        <w:bidi w:val="0"/>
        <w:spacing w:lineRule="exact" w:line="240"/>
        <w:ind w:left="5986" w:right="0" w:hanging="0"/>
        <w:rPr/>
      </w:pPr>
      <w:r>
        <w:rPr/>
        <w:t xml:space="preserve">direktoriaus 2024 m. gegužės 28 d. </w:t>
      </w:r>
    </w:p>
    <w:p>
      <w:pPr>
        <w:pStyle w:val="Normal"/>
        <w:shd w:fill="FFFFFF"/>
        <w:bidi w:val="0"/>
        <w:spacing w:lineRule="exact" w:line="240"/>
        <w:ind w:left="5986" w:right="0" w:hanging="0"/>
        <w:rPr/>
      </w:pPr>
      <w:r>
        <w:rPr/>
        <w:t>įsakymu Nr. V-107</w:t>
      </w:r>
    </w:p>
    <w:p>
      <w:pPr>
        <w:pStyle w:val="Normal"/>
        <w:shd w:fill="FFFFFF"/>
        <w:bidi w:val="0"/>
        <w:spacing w:lineRule="exact" w:line="240"/>
        <w:ind w:left="5986" w:right="0" w:hanging="0"/>
        <w:rPr>
          <w:rFonts w:ascii="Times New Roman" w:hAnsi="Times New Roman"/>
        </w:rPr>
      </w:pPr>
      <w:r>
        <w:rPr/>
      </w:r>
    </w:p>
    <w:p>
      <w:pPr>
        <w:pStyle w:val="Normal"/>
        <w:shd w:fill="FFFFFF"/>
        <w:bidi w:val="0"/>
        <w:spacing w:lineRule="exact" w:line="283" w:before="163" w:after="0"/>
        <w:ind w:left="0" w:right="0" w:hanging="0"/>
        <w:jc w:val="center"/>
        <w:rPr/>
      </w:pPr>
      <w:r>
        <w:rPr>
          <w:b/>
          <w:bCs/>
          <w:sz w:val="24"/>
          <w:szCs w:val="24"/>
        </w:rPr>
        <w:t>VŠĮ ANYKŠČIŲ RAJONO SAVIVALDYBĖS PIRMINĖS SVEIKATOS PRIEŽIŪROS CENTRO</w:t>
      </w:r>
    </w:p>
    <w:p>
      <w:pPr>
        <w:pStyle w:val="Normal"/>
        <w:shd w:fill="FFFFFF"/>
        <w:bidi w:val="0"/>
        <w:spacing w:lineRule="exact" w:line="283"/>
        <w:ind w:left="0" w:right="10" w:hanging="0"/>
        <w:jc w:val="center"/>
        <w:rPr/>
      </w:pPr>
      <w:r>
        <w:rPr>
          <w:b/>
          <w:bCs/>
          <w:sz w:val="24"/>
          <w:szCs w:val="24"/>
        </w:rPr>
        <w:t xml:space="preserve">VIDINIO INFORMACIJOS APIE PAŽEIDIMUS TEIKIMO KANALO </w:t>
      </w:r>
      <w:r>
        <w:rPr>
          <w:b/>
          <w:bCs/>
          <w:spacing w:val="-1"/>
          <w:sz w:val="24"/>
          <w:szCs w:val="24"/>
        </w:rPr>
        <w:t>ĮDIEGIMO IR JO</w:t>
      </w:r>
    </w:p>
    <w:p>
      <w:pPr>
        <w:pStyle w:val="Normal"/>
        <w:shd w:fill="FFFFFF"/>
        <w:bidi w:val="0"/>
        <w:spacing w:lineRule="exact" w:line="283"/>
        <w:ind w:left="0" w:right="5" w:hanging="0"/>
        <w:jc w:val="center"/>
        <w:rPr/>
      </w:pPr>
      <w:r>
        <w:rPr>
          <w:b/>
          <w:bCs/>
          <w:sz w:val="24"/>
          <w:szCs w:val="24"/>
        </w:rPr>
        <w:t>FUNKCIONAVIMO TVARKOS APRAŠAS</w:t>
      </w:r>
    </w:p>
    <w:p>
      <w:pPr>
        <w:pStyle w:val="Normal"/>
        <w:shd w:fill="FFFFFF"/>
        <w:bidi w:val="0"/>
        <w:spacing w:lineRule="exact" w:line="283"/>
        <w:ind w:left="0" w:right="5" w:hanging="0"/>
        <w:jc w:val="center"/>
        <w:rPr>
          <w:rFonts w:ascii="Times New Roman" w:hAnsi="Times New Roman"/>
        </w:rPr>
      </w:pPr>
      <w:r>
        <w:rPr/>
      </w:r>
    </w:p>
    <w:p>
      <w:pPr>
        <w:pStyle w:val="Normal"/>
        <w:shd w:fill="FFFFFF"/>
        <w:bidi w:val="0"/>
        <w:ind w:left="3260" w:right="3266" w:hanging="0"/>
        <w:jc w:val="center"/>
        <w:rPr/>
      </w:pPr>
      <w:r>
        <w:rPr>
          <w:b/>
          <w:bCs/>
          <w:sz w:val="24"/>
          <w:szCs w:val="24"/>
        </w:rPr>
        <w:t xml:space="preserve">I SKYRIUS </w:t>
      </w:r>
    </w:p>
    <w:p>
      <w:pPr>
        <w:pStyle w:val="Normal"/>
        <w:shd w:fill="FFFFFF"/>
        <w:bidi w:val="0"/>
        <w:ind w:left="3260" w:right="3266" w:hanging="0"/>
        <w:jc w:val="center"/>
        <w:rPr/>
      </w:pPr>
      <w:r>
        <w:rPr>
          <w:b/>
          <w:bCs/>
          <w:spacing w:val="-2"/>
          <w:sz w:val="24"/>
          <w:szCs w:val="24"/>
        </w:rPr>
        <w:t>BENDROSIOS NUOSTATOS</w:t>
      </w:r>
    </w:p>
    <w:p>
      <w:pPr>
        <w:pStyle w:val="Normal"/>
        <w:numPr>
          <w:ilvl w:val="0"/>
          <w:numId w:val="1"/>
        </w:numPr>
        <w:shd w:fill="FFFFFF"/>
        <w:tabs>
          <w:tab w:val="clear" w:pos="720"/>
          <w:tab w:val="left" w:pos="1123" w:leader="none"/>
        </w:tabs>
        <w:bidi w:val="0"/>
        <w:spacing w:lineRule="exact" w:line="274" w:before="288" w:after="0"/>
        <w:jc w:val="both"/>
        <w:rPr/>
      </w:pPr>
      <w:r>
        <w:rPr>
          <w:sz w:val="24"/>
          <w:szCs w:val="24"/>
        </w:rPr>
        <w:t>VšĮ Anykščių r. sav. pirminės sveikatos priežiūros centro (toliau – Įstaiga) vidinio informacijos apie pažeidimus teikimo kanalo, įgyvendinant Lietuvos Respublikos pranešėjų apsaugos įstatymą, įdiegimo ir jų funkcionavimo tvarkos aprašas (toliau – Aprašas) nustato informacijos apie įstaigoje galimai rengiamų, daromų ar padarytų pažeidimų teikimo tvarką vidiniu kanalu, pranešimo vertinimo, sprendimų priėmimo ir asmenų, pateikusių informaciją apie pažeidimus, konfidencialumo užtikrinimo tvarką.</w:t>
      </w:r>
    </w:p>
    <w:p>
      <w:pPr>
        <w:pStyle w:val="Normal"/>
        <w:numPr>
          <w:ilvl w:val="0"/>
          <w:numId w:val="1"/>
        </w:numPr>
        <w:shd w:fill="FFFFFF"/>
        <w:tabs>
          <w:tab w:val="clear" w:pos="720"/>
          <w:tab w:val="left" w:pos="1123" w:leader="none"/>
        </w:tabs>
        <w:bidi w:val="0"/>
        <w:spacing w:lineRule="exact" w:line="274"/>
        <w:jc w:val="both"/>
        <w:rPr/>
      </w:pPr>
      <w:r>
        <w:rPr>
          <w:sz w:val="24"/>
          <w:szCs w:val="24"/>
        </w:rPr>
        <w:t>Informacija apie pažeidimus teikiama siekiant apsaugoti viešąjį interesą. Informacijos pateikimas siekiant apginti išskirtinai asmeninius interesus nelaikomas pranešimu.</w:t>
      </w:r>
    </w:p>
    <w:p>
      <w:pPr>
        <w:pStyle w:val="Normal"/>
        <w:numPr>
          <w:ilvl w:val="0"/>
          <w:numId w:val="1"/>
        </w:numPr>
        <w:shd w:fill="FFFFFF"/>
        <w:tabs>
          <w:tab w:val="clear" w:pos="720"/>
          <w:tab w:val="left" w:pos="1123" w:leader="none"/>
        </w:tabs>
        <w:bidi w:val="0"/>
        <w:spacing w:lineRule="exact" w:line="274"/>
        <w:jc w:val="both"/>
        <w:rPr/>
      </w:pPr>
      <w:r>
        <w:rPr>
          <w:sz w:val="24"/>
          <w:szCs w:val="24"/>
        </w:rPr>
        <w:t>Pagal Lietuvos Respublikos pranešėjų apsaugos įstatymą informacija apie pažeidimus teikiama dėl:</w:t>
      </w:r>
    </w:p>
    <w:p>
      <w:pPr>
        <w:pStyle w:val="Normal"/>
        <w:bidi w:val="0"/>
        <w:ind w:left="0" w:right="0" w:hanging="0"/>
        <w:rPr>
          <w:rFonts w:ascii="Times New Roman" w:hAnsi="Times New Roman"/>
          <w:sz w:val="2"/>
          <w:szCs w:val="2"/>
        </w:rPr>
      </w:pPr>
      <w:r>
        <w:rPr>
          <w:sz w:val="2"/>
          <w:szCs w:val="2"/>
        </w:rPr>
      </w:r>
    </w:p>
    <w:p>
      <w:pPr>
        <w:pStyle w:val="Normal"/>
        <w:numPr>
          <w:ilvl w:val="0"/>
          <w:numId w:val="2"/>
        </w:numPr>
        <w:shd w:fill="FFFFFF"/>
        <w:tabs>
          <w:tab w:val="clear" w:pos="720"/>
          <w:tab w:val="left" w:pos="1272" w:leader="none"/>
        </w:tabs>
        <w:bidi w:val="0"/>
        <w:spacing w:lineRule="exact" w:line="274"/>
        <w:rPr/>
      </w:pPr>
      <w:r>
        <w:rPr>
          <w:sz w:val="24"/>
          <w:szCs w:val="24"/>
        </w:rPr>
        <w:t>pavojaus visuomenės saugumui ar sveikatai, asmens gyvybei ar sveikatai;</w:t>
      </w:r>
    </w:p>
    <w:p>
      <w:pPr>
        <w:pStyle w:val="Normal"/>
        <w:numPr>
          <w:ilvl w:val="0"/>
          <w:numId w:val="2"/>
        </w:numPr>
        <w:shd w:fill="FFFFFF"/>
        <w:tabs>
          <w:tab w:val="clear" w:pos="720"/>
          <w:tab w:val="left" w:pos="1272" w:leader="none"/>
        </w:tabs>
        <w:bidi w:val="0"/>
        <w:spacing w:lineRule="exact" w:line="274"/>
        <w:rPr/>
      </w:pPr>
      <w:r>
        <w:rPr>
          <w:sz w:val="24"/>
          <w:szCs w:val="24"/>
        </w:rPr>
        <w:t>pavojaus aplinkai;</w:t>
      </w:r>
    </w:p>
    <w:p>
      <w:pPr>
        <w:pStyle w:val="Normal"/>
        <w:shd w:fill="FFFFFF"/>
        <w:tabs>
          <w:tab w:val="clear" w:pos="720"/>
          <w:tab w:val="left" w:pos="1320" w:leader="none"/>
        </w:tabs>
        <w:bidi w:val="0"/>
        <w:spacing w:lineRule="exact" w:line="274"/>
        <w:ind w:left="0" w:right="5" w:firstLine="850"/>
        <w:jc w:val="both"/>
        <w:rPr/>
      </w:pPr>
      <w:r>
        <w:rPr>
          <w:spacing w:val="-1"/>
          <w:sz w:val="24"/>
          <w:szCs w:val="24"/>
        </w:rPr>
        <w:t>3.3.</w:t>
      </w:r>
      <w:r>
        <w:rPr>
          <w:sz w:val="24"/>
          <w:szCs w:val="24"/>
        </w:rPr>
        <w:tab/>
        <w:t>kliudymo arba neteisėto poveikio teisėsaugos institucijų atliekamiems tyrimams ar</w:t>
      </w:r>
      <w:r>
        <w:rPr/>
        <w:br/>
      </w:r>
      <w:r>
        <w:rPr>
          <w:sz w:val="24"/>
          <w:szCs w:val="24"/>
        </w:rPr>
        <w:t>teismams vykdant teisingumą;</w:t>
      </w:r>
    </w:p>
    <w:p>
      <w:pPr>
        <w:pStyle w:val="Normal"/>
        <w:numPr>
          <w:ilvl w:val="0"/>
          <w:numId w:val="3"/>
        </w:numPr>
        <w:shd w:fill="FFFFFF"/>
        <w:tabs>
          <w:tab w:val="clear" w:pos="720"/>
          <w:tab w:val="left" w:pos="1272" w:leader="none"/>
        </w:tabs>
        <w:bidi w:val="0"/>
        <w:spacing w:lineRule="exact" w:line="274"/>
        <w:rPr/>
      </w:pPr>
      <w:r>
        <w:rPr>
          <w:sz w:val="24"/>
          <w:szCs w:val="24"/>
        </w:rPr>
        <w:t>neteisėtos veiklos finansavimo;</w:t>
      </w:r>
    </w:p>
    <w:p>
      <w:pPr>
        <w:pStyle w:val="Normal"/>
        <w:numPr>
          <w:ilvl w:val="0"/>
          <w:numId w:val="3"/>
        </w:numPr>
        <w:shd w:fill="FFFFFF"/>
        <w:tabs>
          <w:tab w:val="clear" w:pos="720"/>
          <w:tab w:val="left" w:pos="1272" w:leader="none"/>
        </w:tabs>
        <w:bidi w:val="0"/>
        <w:spacing w:lineRule="exact" w:line="274"/>
        <w:rPr/>
      </w:pPr>
      <w:r>
        <w:rPr>
          <w:sz w:val="24"/>
          <w:szCs w:val="24"/>
        </w:rPr>
        <w:t>neteisėto ar neskaidraus viešųjų lėšų ar turto naudojimo;</w:t>
      </w:r>
    </w:p>
    <w:p>
      <w:pPr>
        <w:pStyle w:val="Normal"/>
        <w:numPr>
          <w:ilvl w:val="0"/>
          <w:numId w:val="3"/>
        </w:numPr>
        <w:shd w:fill="FFFFFF"/>
        <w:tabs>
          <w:tab w:val="clear" w:pos="720"/>
          <w:tab w:val="left" w:pos="1272" w:leader="none"/>
        </w:tabs>
        <w:bidi w:val="0"/>
        <w:spacing w:lineRule="exact" w:line="274"/>
        <w:rPr/>
      </w:pPr>
      <w:r>
        <w:rPr>
          <w:sz w:val="24"/>
          <w:szCs w:val="24"/>
        </w:rPr>
        <w:t>neteisėtu būdu įgyto turto;</w:t>
      </w:r>
    </w:p>
    <w:p>
      <w:pPr>
        <w:pStyle w:val="Normal"/>
        <w:numPr>
          <w:ilvl w:val="0"/>
          <w:numId w:val="3"/>
        </w:numPr>
        <w:shd w:fill="FFFFFF"/>
        <w:tabs>
          <w:tab w:val="clear" w:pos="720"/>
          <w:tab w:val="left" w:pos="1272" w:leader="none"/>
        </w:tabs>
        <w:bidi w:val="0"/>
        <w:spacing w:lineRule="exact" w:line="274"/>
        <w:rPr/>
      </w:pPr>
      <w:r>
        <w:rPr>
          <w:sz w:val="24"/>
          <w:szCs w:val="24"/>
        </w:rPr>
        <w:t>padaryto pažeidimo padarinių slėpimo, trukdymo nustatyti padarinių mastą;</w:t>
      </w:r>
    </w:p>
    <w:p>
      <w:pPr>
        <w:pStyle w:val="Normal"/>
        <w:numPr>
          <w:ilvl w:val="0"/>
          <w:numId w:val="3"/>
        </w:numPr>
        <w:shd w:fill="FFFFFF"/>
        <w:tabs>
          <w:tab w:val="clear" w:pos="720"/>
          <w:tab w:val="left" w:pos="1272" w:leader="none"/>
        </w:tabs>
        <w:bidi w:val="0"/>
        <w:spacing w:lineRule="exact" w:line="274"/>
        <w:rPr/>
      </w:pPr>
      <w:r>
        <w:rPr>
          <w:sz w:val="24"/>
          <w:szCs w:val="24"/>
        </w:rPr>
        <w:t>kitų pažeidimų.</w:t>
      </w:r>
    </w:p>
    <w:p>
      <w:pPr>
        <w:pStyle w:val="Normal"/>
        <w:shd w:fill="FFFFFF"/>
        <w:tabs>
          <w:tab w:val="clear" w:pos="720"/>
          <w:tab w:val="left" w:pos="1090" w:leader="none"/>
        </w:tabs>
        <w:bidi w:val="0"/>
        <w:spacing w:lineRule="exact" w:line="274"/>
        <w:ind w:left="850" w:right="0" w:hanging="0"/>
        <w:rPr/>
      </w:pPr>
      <w:r>
        <w:rPr>
          <w:sz w:val="24"/>
          <w:szCs w:val="24"/>
        </w:rPr>
        <w:t>4.</w:t>
        <w:tab/>
      </w:r>
      <w:r>
        <w:rPr>
          <w:b/>
          <w:bCs/>
          <w:sz w:val="24"/>
          <w:szCs w:val="24"/>
        </w:rPr>
        <w:t>Sąvokos:</w:t>
      </w:r>
    </w:p>
    <w:p>
      <w:pPr>
        <w:pStyle w:val="Normal"/>
        <w:shd w:fill="FFFFFF"/>
        <w:tabs>
          <w:tab w:val="clear" w:pos="720"/>
          <w:tab w:val="left" w:pos="1334" w:leader="none"/>
        </w:tabs>
        <w:bidi w:val="0"/>
        <w:spacing w:lineRule="exact" w:line="274"/>
        <w:ind w:left="0" w:right="5" w:firstLine="850"/>
        <w:jc w:val="both"/>
        <w:rPr/>
      </w:pPr>
      <w:r>
        <w:rPr>
          <w:spacing w:val="-1"/>
          <w:sz w:val="24"/>
          <w:szCs w:val="24"/>
        </w:rPr>
        <w:t>4.1.</w:t>
      </w:r>
      <w:r>
        <w:rPr>
          <w:sz w:val="24"/>
          <w:szCs w:val="24"/>
        </w:rPr>
        <w:tab/>
      </w:r>
      <w:r>
        <w:rPr>
          <w:b/>
          <w:bCs/>
          <w:sz w:val="24"/>
          <w:szCs w:val="24"/>
        </w:rPr>
        <w:t xml:space="preserve">Pažeidimas </w:t>
      </w:r>
      <w:r>
        <w:rPr>
          <w:sz w:val="24"/>
          <w:szCs w:val="24"/>
        </w:rPr>
        <w:t>– įstaigoje galbūt rengiama, daroma ar padaryta nusikalstama veika,</w:t>
      </w:r>
      <w:r>
        <w:rPr/>
        <w:br/>
      </w:r>
      <w:r>
        <w:rPr>
          <w:sz w:val="24"/>
          <w:szCs w:val="24"/>
        </w:rPr>
        <w:t>administracinis nusižengimas, tarnybinis nusižengimas ar darbo pareigų pažeidimas, taip pat</w:t>
      </w:r>
      <w:r>
        <w:rPr/>
        <w:br/>
      </w:r>
      <w:r>
        <w:rPr>
          <w:spacing w:val="-1"/>
          <w:sz w:val="24"/>
          <w:szCs w:val="24"/>
        </w:rPr>
        <w:t>šiurkštus privalomų profesinės etikos normų pažeidimas ar kitas grėsmę viešajam interesui keliantis</w:t>
      </w:r>
      <w:r>
        <w:rPr/>
        <w:br/>
      </w:r>
      <w:r>
        <w:rPr>
          <w:sz w:val="24"/>
          <w:szCs w:val="24"/>
        </w:rPr>
        <w:t>arba jį pažeidžiantis teisės pažeidimas, apie kuriuos pranešėjas sužino iš savo turimų ar turėtų</w:t>
      </w:r>
      <w:r>
        <w:rPr/>
        <w:br/>
      </w:r>
      <w:r>
        <w:rPr>
          <w:sz w:val="24"/>
          <w:szCs w:val="24"/>
        </w:rPr>
        <w:t>tarnybos, darbo santykių arba sutartinių santykių su šia įstaiga.</w:t>
      </w:r>
    </w:p>
    <w:p>
      <w:pPr>
        <w:pStyle w:val="Normal"/>
        <w:numPr>
          <w:ilvl w:val="0"/>
          <w:numId w:val="4"/>
        </w:numPr>
        <w:shd w:fill="FFFFFF"/>
        <w:tabs>
          <w:tab w:val="clear" w:pos="720"/>
          <w:tab w:val="left" w:pos="1258" w:leader="none"/>
        </w:tabs>
        <w:bidi w:val="0"/>
        <w:spacing w:lineRule="exact" w:line="274"/>
        <w:jc w:val="both"/>
        <w:rPr/>
      </w:pPr>
      <w:r>
        <w:rPr>
          <w:b/>
          <w:bCs/>
          <w:spacing w:val="-3"/>
          <w:sz w:val="24"/>
          <w:szCs w:val="24"/>
        </w:rPr>
        <w:t xml:space="preserve">Pranešėjas </w:t>
      </w:r>
      <w:r>
        <w:rPr>
          <w:spacing w:val="-3"/>
          <w:sz w:val="24"/>
          <w:szCs w:val="24"/>
        </w:rPr>
        <w:t xml:space="preserve">– asmuo, kuris pateikia informaciją apie pažeidimą įstaigoje, su kuria jį sieja </w:t>
      </w:r>
      <w:r>
        <w:rPr>
          <w:sz w:val="24"/>
          <w:szCs w:val="24"/>
        </w:rPr>
        <w:t>ar siejo tarnybos ar darbo santykiai arba sutartiniai santykiai (konsultavimo, rangos, stažuotės, praktikos, savanorystės ir pan.), ir kurį kompetentinga institucija pripažįsta pranešėju.</w:t>
      </w:r>
    </w:p>
    <w:p>
      <w:pPr>
        <w:pStyle w:val="Normal"/>
        <w:numPr>
          <w:ilvl w:val="0"/>
          <w:numId w:val="4"/>
        </w:numPr>
        <w:shd w:fill="FFFFFF"/>
        <w:tabs>
          <w:tab w:val="clear" w:pos="720"/>
          <w:tab w:val="left" w:pos="1258" w:leader="none"/>
        </w:tabs>
        <w:bidi w:val="0"/>
        <w:spacing w:lineRule="exact" w:line="274"/>
        <w:jc w:val="both"/>
        <w:rPr/>
      </w:pPr>
      <w:r>
        <w:rPr>
          <w:b/>
          <w:bCs/>
          <w:spacing w:val="-1"/>
          <w:sz w:val="24"/>
          <w:szCs w:val="24"/>
        </w:rPr>
        <w:t xml:space="preserve">Pranešimas </w:t>
      </w:r>
      <w:r>
        <w:rPr>
          <w:spacing w:val="-1"/>
          <w:sz w:val="24"/>
          <w:szCs w:val="24"/>
        </w:rPr>
        <w:t xml:space="preserve">– nustatytus formos reikalavimus atitinkantis kreipimasis į kompetentingą instituciją, kuriame pateikiama konkreti informacija apie pažeidimą, atitinkantį aukščiau išvardintus </w:t>
      </w:r>
      <w:r>
        <w:rPr>
          <w:sz w:val="24"/>
          <w:szCs w:val="24"/>
        </w:rPr>
        <w:t>požymius.</w:t>
      </w:r>
    </w:p>
    <w:p>
      <w:pPr>
        <w:pStyle w:val="Normal"/>
        <w:shd w:fill="FFFFFF"/>
        <w:tabs>
          <w:tab w:val="clear" w:pos="720"/>
          <w:tab w:val="left" w:pos="1296" w:leader="none"/>
        </w:tabs>
        <w:bidi w:val="0"/>
        <w:spacing w:lineRule="exact" w:line="274"/>
        <w:ind w:left="0" w:right="0" w:firstLine="850"/>
        <w:jc w:val="both"/>
        <w:rPr/>
      </w:pPr>
      <w:r>
        <w:rPr>
          <w:spacing w:val="-1"/>
          <w:sz w:val="24"/>
          <w:szCs w:val="24"/>
        </w:rPr>
        <w:t>4.4.</w:t>
      </w:r>
      <w:r>
        <w:rPr>
          <w:sz w:val="24"/>
          <w:szCs w:val="24"/>
        </w:rPr>
        <w:tab/>
      </w:r>
      <w:r>
        <w:rPr>
          <w:b/>
          <w:bCs/>
          <w:sz w:val="24"/>
          <w:szCs w:val="24"/>
        </w:rPr>
        <w:t xml:space="preserve">Vidinis informacijos apie pažeidimus teikimo kanalas </w:t>
      </w:r>
      <w:r>
        <w:rPr>
          <w:sz w:val="24"/>
          <w:szCs w:val="24"/>
        </w:rPr>
        <w:t>– įstaigoje nustatyta tvarka</w:t>
      </w:r>
      <w:r>
        <w:rPr/>
        <w:br/>
      </w:r>
      <w:r>
        <w:rPr>
          <w:sz w:val="24"/>
          <w:szCs w:val="24"/>
        </w:rPr>
        <w:t>sukurta ir taikoma informacijos apie pažeidimus šioje įstaigoje teikimo, tyrimo ir asmens</w:t>
      </w:r>
      <w:r>
        <w:rPr/>
        <w:br/>
      </w:r>
      <w:r>
        <w:rPr>
          <w:sz w:val="24"/>
          <w:szCs w:val="24"/>
        </w:rPr>
        <w:t>informavimo procedūra.</w:t>
      </w:r>
    </w:p>
    <w:p>
      <w:pPr>
        <w:pStyle w:val="Normal"/>
        <w:shd w:fill="FFFFFF"/>
        <w:tabs>
          <w:tab w:val="clear" w:pos="720"/>
          <w:tab w:val="left" w:pos="1090" w:leader="none"/>
        </w:tabs>
        <w:bidi w:val="0"/>
        <w:spacing w:lineRule="exact" w:line="274"/>
        <w:ind w:left="850" w:right="0" w:hanging="0"/>
        <w:rPr/>
      </w:pPr>
      <w:r>
        <w:rPr>
          <w:sz w:val="24"/>
          <w:szCs w:val="24"/>
        </w:rPr>
        <w:t>5.</w:t>
        <w:tab/>
      </w:r>
      <w:r>
        <w:rPr>
          <w:b/>
          <w:bCs/>
          <w:sz w:val="24"/>
          <w:szCs w:val="24"/>
        </w:rPr>
        <w:t>Teisės aktai:</w:t>
      </w:r>
    </w:p>
    <w:p>
      <w:pPr>
        <w:pStyle w:val="Normal"/>
        <w:numPr>
          <w:ilvl w:val="0"/>
          <w:numId w:val="5"/>
        </w:numPr>
        <w:shd w:fill="FFFFFF"/>
        <w:tabs>
          <w:tab w:val="clear" w:pos="720"/>
          <w:tab w:val="left" w:pos="1282" w:leader="none"/>
        </w:tabs>
        <w:bidi w:val="0"/>
        <w:spacing w:lineRule="exact" w:line="274"/>
        <w:jc w:val="both"/>
        <w:rPr/>
      </w:pPr>
      <w:r>
        <w:rPr>
          <w:sz w:val="24"/>
          <w:szCs w:val="24"/>
        </w:rPr>
        <w:t>Lietuvos Respublikos pranešėjų apsaugos įstatymas (2017 m. lapkričio 28 d. Nr. XIII-804);</w:t>
      </w:r>
    </w:p>
    <w:p>
      <w:pPr>
        <w:pStyle w:val="Normal"/>
        <w:numPr>
          <w:ilvl w:val="0"/>
          <w:numId w:val="5"/>
        </w:numPr>
        <w:shd w:fill="FFFFFF"/>
        <w:tabs>
          <w:tab w:val="clear" w:pos="720"/>
          <w:tab w:val="left" w:pos="1282" w:leader="none"/>
        </w:tabs>
        <w:bidi w:val="0"/>
        <w:spacing w:lineRule="exact" w:line="274"/>
        <w:jc w:val="both"/>
        <w:rPr/>
      </w:pPr>
      <w:r>
        <w:rPr>
          <w:sz w:val="24"/>
          <w:szCs w:val="24"/>
        </w:rPr>
        <w:t>Lietuvos Respublikos Vyriausybės 2018 m. lapkričio 14 d. nutarimas Nr. 1133 „Dėl Lietuvos Respublikos pranešėjų apsaugos įstatymo įgyvendinimo“.</w:t>
      </w:r>
    </w:p>
    <w:p>
      <w:pPr>
        <w:sectPr>
          <w:type w:val="nextPage"/>
          <w:pgSz w:w="11906" w:h="16838"/>
          <w:pgMar w:left="1704" w:right="566" w:gutter="0" w:header="0" w:top="1440" w:footer="0" w:bottom="993"/>
          <w:pgNumType w:fmt="decimal"/>
          <w:formProt w:val="false"/>
          <w:textDirection w:val="lrTb"/>
        </w:sectPr>
      </w:pPr>
    </w:p>
    <w:p>
      <w:pPr>
        <w:pStyle w:val="Normal"/>
        <w:shd w:fill="FFFFFF"/>
        <w:bidi w:val="0"/>
        <w:spacing w:lineRule="exact" w:line="293"/>
        <w:ind w:left="2122" w:right="2126" w:hanging="0"/>
        <w:jc w:val="center"/>
        <w:rPr/>
      </w:pPr>
      <w:r>
        <w:rPr>
          <w:b/>
          <w:bCs/>
          <w:sz w:val="24"/>
          <w:szCs w:val="24"/>
        </w:rPr>
        <w:t xml:space="preserve">II SKYRIUS </w:t>
      </w:r>
    </w:p>
    <w:p>
      <w:pPr>
        <w:pStyle w:val="Normal"/>
        <w:shd w:fill="FFFFFF"/>
        <w:bidi w:val="0"/>
        <w:spacing w:lineRule="exact" w:line="293"/>
        <w:ind w:left="2122" w:right="2126" w:hanging="0"/>
        <w:jc w:val="center"/>
        <w:rPr/>
      </w:pPr>
      <w:r>
        <w:rPr>
          <w:b/>
          <w:bCs/>
          <w:spacing w:val="-1"/>
          <w:sz w:val="24"/>
          <w:szCs w:val="24"/>
        </w:rPr>
        <w:t>INFORMACIJOS APIE PAŽEIDIMUS TEIKIMAS</w:t>
      </w:r>
    </w:p>
    <w:p>
      <w:pPr>
        <w:pStyle w:val="Normal"/>
        <w:shd w:fill="FFFFFF"/>
        <w:tabs>
          <w:tab w:val="clear" w:pos="720"/>
          <w:tab w:val="left" w:pos="1171" w:leader="none"/>
        </w:tabs>
        <w:bidi w:val="0"/>
        <w:spacing w:lineRule="exact" w:line="274" w:before="278" w:after="0"/>
        <w:ind w:left="0" w:right="10" w:firstLine="850"/>
        <w:jc w:val="both"/>
        <w:rPr/>
      </w:pPr>
      <w:r>
        <w:rPr>
          <w:sz w:val="24"/>
          <w:szCs w:val="24"/>
        </w:rPr>
        <w:t>6.</w:t>
        <w:tab/>
        <w:t>Asmuo, teikiantis informaciją apie pažeidimą, turi teisę ją pateikti užpildydamas</w:t>
      </w:r>
      <w:r>
        <w:rPr/>
        <w:br/>
      </w:r>
      <w:r>
        <w:rPr>
          <w:sz w:val="24"/>
          <w:szCs w:val="24"/>
        </w:rPr>
        <w:t>Vyriausybės nutarimu patvirtintą pranešimo apie pažeidimą formą (1 Priedas) arba laisvos formos</w:t>
      </w:r>
      <w:r>
        <w:rPr/>
        <w:br/>
      </w:r>
      <w:r>
        <w:rPr>
          <w:sz w:val="24"/>
          <w:szCs w:val="24"/>
        </w:rPr>
        <w:t>pranešimo formą, kurioje turi būti pateikta ši informacija:</w:t>
      </w:r>
    </w:p>
    <w:p>
      <w:pPr>
        <w:pStyle w:val="Normal"/>
        <w:shd w:fill="FFFFFF"/>
        <w:tabs>
          <w:tab w:val="clear" w:pos="720"/>
          <w:tab w:val="left" w:pos="1272" w:leader="none"/>
        </w:tabs>
        <w:bidi w:val="0"/>
        <w:spacing w:lineRule="exact" w:line="274"/>
        <w:ind w:left="850" w:right="0" w:hanging="0"/>
        <w:rPr/>
      </w:pPr>
      <w:r>
        <w:rPr>
          <w:spacing w:val="-1"/>
          <w:sz w:val="24"/>
          <w:szCs w:val="24"/>
        </w:rPr>
        <w:t>6.1.</w:t>
      </w:r>
      <w:r>
        <w:rPr>
          <w:sz w:val="24"/>
          <w:szCs w:val="24"/>
        </w:rPr>
        <w:tab/>
        <w:t>kas, kada, kokiu būdu ir kokį pažeidimą rengiasi daryti, daro ar padarė ir pan.;</w:t>
      </w:r>
    </w:p>
    <w:p>
      <w:pPr>
        <w:pStyle w:val="Normal"/>
        <w:numPr>
          <w:ilvl w:val="0"/>
          <w:numId w:val="6"/>
        </w:numPr>
        <w:shd w:fill="FFFFFF"/>
        <w:tabs>
          <w:tab w:val="clear" w:pos="720"/>
          <w:tab w:val="left" w:pos="1320" w:leader="none"/>
        </w:tabs>
        <w:bidi w:val="0"/>
        <w:spacing w:lineRule="exact" w:line="274"/>
        <w:rPr/>
      </w:pPr>
      <w:r>
        <w:rPr>
          <w:sz w:val="24"/>
          <w:szCs w:val="24"/>
        </w:rPr>
        <w:t>sužinojimo apie pažeidimą data ir aplinkybės;</w:t>
      </w:r>
    </w:p>
    <w:p>
      <w:pPr>
        <w:pStyle w:val="Normal"/>
        <w:numPr>
          <w:ilvl w:val="0"/>
          <w:numId w:val="6"/>
        </w:numPr>
        <w:shd w:fill="FFFFFF"/>
        <w:tabs>
          <w:tab w:val="clear" w:pos="720"/>
          <w:tab w:val="left" w:pos="1320" w:leader="none"/>
        </w:tabs>
        <w:bidi w:val="0"/>
        <w:spacing w:lineRule="exact" w:line="274"/>
        <w:jc w:val="both"/>
        <w:rPr/>
      </w:pPr>
      <w:r>
        <w:rPr>
          <w:sz w:val="24"/>
          <w:szCs w:val="24"/>
        </w:rPr>
        <w:t>savo vardas, pavardė, asmens kodas arba gimimo data, jeigu asmens kodo neturi, darbovietė, kiti kontaktiniai duomenys;</w:t>
      </w:r>
    </w:p>
    <w:p>
      <w:pPr>
        <w:pStyle w:val="Normal"/>
        <w:numPr>
          <w:ilvl w:val="0"/>
          <w:numId w:val="6"/>
        </w:numPr>
        <w:shd w:fill="FFFFFF"/>
        <w:tabs>
          <w:tab w:val="clear" w:pos="720"/>
          <w:tab w:val="left" w:pos="1320" w:leader="none"/>
        </w:tabs>
        <w:bidi w:val="0"/>
        <w:spacing w:lineRule="exact" w:line="274"/>
        <w:jc w:val="both"/>
        <w:rPr/>
      </w:pPr>
      <w:r>
        <w:rPr>
          <w:sz w:val="24"/>
          <w:szCs w:val="24"/>
        </w:rPr>
        <w:t>jei įmanoma, pateikiami bet kokie turimi dokumentai, duomenys ar informacija, atskleidžianti galimo pažeidimo požymius.</w:t>
      </w:r>
    </w:p>
    <w:p>
      <w:pPr>
        <w:pStyle w:val="Normal"/>
        <w:shd w:fill="FFFFFF"/>
        <w:tabs>
          <w:tab w:val="clear" w:pos="720"/>
          <w:tab w:val="left" w:pos="1090" w:leader="none"/>
        </w:tabs>
        <w:bidi w:val="0"/>
        <w:spacing w:lineRule="exact" w:line="274"/>
        <w:ind w:left="850" w:right="0" w:hanging="0"/>
        <w:rPr/>
      </w:pPr>
      <w:r>
        <w:rPr>
          <w:sz w:val="24"/>
          <w:szCs w:val="24"/>
        </w:rPr>
        <w:t>7.</w:t>
        <w:tab/>
        <w:t>Asmuo, teikiantis informaciją apie pažeidimą, įstaigoje ją gali pateikti vienu iš būdų:</w:t>
      </w:r>
    </w:p>
    <w:p>
      <w:pPr>
        <w:pStyle w:val="Normal"/>
        <w:shd w:fill="FFFFFF"/>
        <w:tabs>
          <w:tab w:val="clear" w:pos="720"/>
          <w:tab w:val="left" w:pos="1090" w:leader="none"/>
        </w:tabs>
        <w:bidi w:val="0"/>
        <w:spacing w:lineRule="exact" w:line="274"/>
        <w:ind w:left="0" w:right="5" w:firstLine="850"/>
        <w:jc w:val="both"/>
        <w:rPr/>
      </w:pPr>
      <w:r>
        <w:rPr>
          <w:sz w:val="24"/>
          <w:szCs w:val="24"/>
        </w:rPr>
        <w:t xml:space="preserve">7.1. raštu, atsiunčiant pranešimą paštu (adresas: V. Kudirkos g. 1 Anykščiai) su žyma „KOMPETENTINGAM SUBJEKTUI ASMENIŠKAI“; </w:t>
      </w:r>
    </w:p>
    <w:p>
      <w:pPr>
        <w:pStyle w:val="Normal"/>
        <w:shd w:fill="FFFFFF"/>
        <w:tabs>
          <w:tab w:val="clear" w:pos="720"/>
          <w:tab w:val="left" w:pos="1090" w:leader="none"/>
        </w:tabs>
        <w:bidi w:val="0"/>
        <w:spacing w:lineRule="exact" w:line="274"/>
        <w:ind w:left="0" w:right="5" w:firstLine="850"/>
        <w:jc w:val="both"/>
        <w:rPr/>
      </w:pPr>
      <w:r>
        <w:rPr>
          <w:color w:val="000000"/>
          <w:sz w:val="24"/>
          <w:szCs w:val="24"/>
        </w:rPr>
        <w:t xml:space="preserve">7.2. elektroniniu paštu, adresu </w:t>
      </w:r>
      <w:hyperlink r:id="rId2">
        <w:r>
          <w:rPr>
            <w:rStyle w:val="Internetosaitas"/>
            <w:sz w:val="24"/>
            <w:szCs w:val="24"/>
            <w:lang w:val="lt-LT" w:eastAsia="lt-LT" w:bidi="ar-SA"/>
          </w:rPr>
          <w:t>pranesk@anykpspc.lt</w:t>
        </w:r>
      </w:hyperlink>
      <w:r>
        <w:rPr>
          <w:color w:val="000000"/>
          <w:sz w:val="24"/>
          <w:szCs w:val="24"/>
        </w:rPr>
        <w:t xml:space="preserve"> ; </w:t>
      </w:r>
    </w:p>
    <w:p>
      <w:pPr>
        <w:pStyle w:val="Normal"/>
        <w:shd w:fill="FFFFFF"/>
        <w:tabs>
          <w:tab w:val="clear" w:pos="720"/>
          <w:tab w:val="left" w:pos="1090" w:leader="none"/>
        </w:tabs>
        <w:bidi w:val="0"/>
        <w:spacing w:lineRule="exact" w:line="274"/>
        <w:ind w:left="0" w:right="5" w:firstLine="850"/>
        <w:jc w:val="both"/>
        <w:rPr/>
      </w:pPr>
      <w:r>
        <w:rPr>
          <w:sz w:val="24"/>
          <w:szCs w:val="24"/>
        </w:rPr>
        <w:t xml:space="preserve">7.3. asmeniškai, informuojant atsakingą asmenį ( toliau – kompetentingas subjektas ), atvykus į Anykščių PSPC, adresas V. Kudirkos g. 1 Anykščiai, darbo laiku; </w:t>
      </w:r>
    </w:p>
    <w:p>
      <w:pPr>
        <w:pStyle w:val="Normal"/>
        <w:shd w:fill="FFFFFF"/>
        <w:tabs>
          <w:tab w:val="clear" w:pos="720"/>
          <w:tab w:val="left" w:pos="1090" w:leader="none"/>
        </w:tabs>
        <w:bidi w:val="0"/>
        <w:spacing w:lineRule="exact" w:line="274"/>
        <w:ind w:left="0" w:right="5" w:firstLine="850"/>
        <w:jc w:val="both"/>
        <w:rPr/>
      </w:pPr>
      <w:r>
        <w:rPr>
          <w:sz w:val="24"/>
          <w:szCs w:val="24"/>
        </w:rPr>
        <w:t>7.4. pranešant apie galimą pažeidimą, rekomenduojama kartu pateikti užpildytą Pranešimo apie pažeidimo formą, nurodytą šio Aprašo 6 punkte.</w:t>
      </w:r>
    </w:p>
    <w:p>
      <w:pPr>
        <w:pStyle w:val="Normal"/>
        <w:shd w:fill="FFFFFF"/>
        <w:tabs>
          <w:tab w:val="clear" w:pos="720"/>
          <w:tab w:val="left" w:pos="1090" w:leader="none"/>
        </w:tabs>
        <w:bidi w:val="0"/>
        <w:spacing w:lineRule="exact" w:line="274"/>
        <w:ind w:left="0" w:right="5" w:firstLine="850"/>
        <w:jc w:val="both"/>
        <w:rPr/>
      </w:pPr>
      <w:r>
        <w:rPr>
          <w:sz w:val="24"/>
          <w:szCs w:val="24"/>
        </w:rPr>
        <w:t>8.</w:t>
        <w:tab/>
        <w:t>Pranešimo formoje prašomi pateikti asmens duomenys reikalingi identifikuoti asmenį,</w:t>
      </w:r>
      <w:r>
        <w:rPr/>
        <w:br/>
      </w:r>
      <w:r>
        <w:rPr>
          <w:sz w:val="24"/>
          <w:szCs w:val="24"/>
        </w:rPr>
        <w:t>sprendžiant klausimą dėl pranešėjo statuso jam suteikimo ir yra saugomi ne trumpiau kaip 3 metus</w:t>
      </w:r>
      <w:r>
        <w:rPr/>
        <w:br/>
      </w:r>
      <w:r>
        <w:rPr>
          <w:sz w:val="24"/>
          <w:szCs w:val="24"/>
        </w:rPr>
        <w:t>nuo jų gavimo dienos.</w:t>
      </w:r>
    </w:p>
    <w:p>
      <w:pPr>
        <w:pStyle w:val="Normal"/>
        <w:shd w:fill="FFFFFF"/>
        <w:bidi w:val="0"/>
        <w:ind w:left="0" w:right="0" w:hanging="0"/>
        <w:jc w:val="center"/>
        <w:rPr/>
      </w:pPr>
      <w:r>
        <w:rPr>
          <w:b/>
          <w:bCs/>
          <w:sz w:val="24"/>
          <w:szCs w:val="24"/>
        </w:rPr>
        <w:t xml:space="preserve">III SKYRIUS </w:t>
      </w:r>
    </w:p>
    <w:p>
      <w:pPr>
        <w:pStyle w:val="Normal"/>
        <w:shd w:fill="FFFFFF"/>
        <w:bidi w:val="0"/>
        <w:ind w:left="0" w:right="0" w:hanging="0"/>
        <w:jc w:val="center"/>
        <w:rPr/>
      </w:pPr>
      <w:r>
        <w:rPr>
          <w:b/>
          <w:bCs/>
          <w:spacing w:val="-1"/>
          <w:sz w:val="24"/>
          <w:szCs w:val="24"/>
        </w:rPr>
        <w:t>INFORMACIJOS APIE PAŽEIDIMUS PRIĖMIMAS IR REGISTRAVIMAS</w:t>
      </w:r>
    </w:p>
    <w:p>
      <w:pPr>
        <w:pStyle w:val="Normal"/>
        <w:shd w:fill="FFFFFF"/>
        <w:tabs>
          <w:tab w:val="clear" w:pos="720"/>
          <w:tab w:val="left" w:pos="1133" w:leader="none"/>
        </w:tabs>
        <w:bidi w:val="0"/>
        <w:spacing w:lineRule="exact" w:line="283" w:before="278" w:after="0"/>
        <w:ind w:left="0" w:right="5" w:firstLine="850"/>
        <w:jc w:val="both"/>
        <w:rPr/>
      </w:pPr>
      <w:r>
        <w:rPr>
          <w:sz w:val="24"/>
          <w:szCs w:val="24"/>
        </w:rPr>
        <w:t>9.</w:t>
        <w:tab/>
        <w:t>Įstaigos vadovas įsakymu paskiria kompetentingą asmenį, kuris registruoja gautą pranešimą ir inicijuoja jo tyrimą.</w:t>
      </w:r>
    </w:p>
    <w:p>
      <w:pPr>
        <w:pStyle w:val="Normal"/>
        <w:shd w:fill="FFFFFF"/>
        <w:tabs>
          <w:tab w:val="clear" w:pos="720"/>
          <w:tab w:val="left" w:pos="1210" w:leader="none"/>
        </w:tabs>
        <w:bidi w:val="0"/>
        <w:spacing w:lineRule="exact" w:line="283"/>
        <w:ind w:left="850" w:right="0" w:hanging="0"/>
        <w:rPr/>
      </w:pPr>
      <w:r>
        <w:rPr>
          <w:spacing w:val="-1"/>
          <w:sz w:val="24"/>
          <w:szCs w:val="24"/>
        </w:rPr>
        <w:t>10.</w:t>
      </w:r>
      <w:r>
        <w:rPr>
          <w:sz w:val="24"/>
          <w:szCs w:val="24"/>
        </w:rPr>
        <w:tab/>
        <w:t>Kompetentingas asmuo, įgyvendindamas Aprašo reikalavimus, atlieka šias funkcijas:</w:t>
      </w:r>
    </w:p>
    <w:p>
      <w:pPr>
        <w:pStyle w:val="Normal"/>
        <w:numPr>
          <w:ilvl w:val="0"/>
          <w:numId w:val="7"/>
        </w:numPr>
        <w:shd w:fill="FFFFFF"/>
        <w:tabs>
          <w:tab w:val="clear" w:pos="720"/>
          <w:tab w:val="left" w:pos="1378" w:leader="none"/>
        </w:tabs>
        <w:bidi w:val="0"/>
        <w:spacing w:lineRule="exact" w:line="283"/>
        <w:rPr/>
      </w:pPr>
      <w:r>
        <w:rPr>
          <w:sz w:val="24"/>
          <w:szCs w:val="24"/>
        </w:rPr>
        <w:t>analizuoja ir tiria vidiniu kanalu gautą informaciją;</w:t>
      </w:r>
    </w:p>
    <w:p>
      <w:pPr>
        <w:pStyle w:val="Normal"/>
        <w:numPr>
          <w:ilvl w:val="0"/>
          <w:numId w:val="7"/>
        </w:numPr>
        <w:shd w:fill="FFFFFF"/>
        <w:tabs>
          <w:tab w:val="clear" w:pos="720"/>
          <w:tab w:val="left" w:pos="1378" w:leader="none"/>
        </w:tabs>
        <w:bidi w:val="0"/>
        <w:spacing w:lineRule="exact" w:line="283"/>
        <w:rPr/>
      </w:pPr>
      <w:r>
        <w:rPr>
          <w:sz w:val="24"/>
          <w:szCs w:val="24"/>
        </w:rPr>
        <w:t>užtikrina įstaigos vidiniu kanalu informaciją pateikusio asmens konfidencialumą;</w:t>
      </w:r>
    </w:p>
    <w:p>
      <w:pPr>
        <w:pStyle w:val="Normal"/>
        <w:numPr>
          <w:ilvl w:val="0"/>
          <w:numId w:val="7"/>
        </w:numPr>
        <w:shd w:fill="FFFFFF"/>
        <w:tabs>
          <w:tab w:val="clear" w:pos="720"/>
          <w:tab w:val="left" w:pos="1378" w:leader="none"/>
        </w:tabs>
        <w:bidi w:val="0"/>
        <w:spacing w:lineRule="exact" w:line="283"/>
        <w:jc w:val="both"/>
        <w:rPr/>
      </w:pPr>
      <w:r>
        <w:rPr>
          <w:spacing w:val="-2"/>
          <w:sz w:val="24"/>
          <w:szCs w:val="24"/>
        </w:rPr>
        <w:t xml:space="preserve">bendradarbiauja su įstaigos darbuotojais, padaliniais, kompetentingomis institucijomis, </w:t>
      </w:r>
      <w:r>
        <w:rPr>
          <w:sz w:val="24"/>
          <w:szCs w:val="24"/>
        </w:rPr>
        <w:t>teikdamas ir (ar) gaudamas reikalingą informaciją;</w:t>
      </w:r>
    </w:p>
    <w:p>
      <w:pPr>
        <w:pStyle w:val="Normal"/>
        <w:numPr>
          <w:ilvl w:val="0"/>
          <w:numId w:val="7"/>
        </w:numPr>
        <w:shd w:fill="FFFFFF"/>
        <w:tabs>
          <w:tab w:val="clear" w:pos="720"/>
          <w:tab w:val="left" w:pos="1378" w:leader="none"/>
        </w:tabs>
        <w:bidi w:val="0"/>
        <w:spacing w:lineRule="exact" w:line="283"/>
        <w:jc w:val="both"/>
        <w:rPr/>
      </w:pPr>
      <w:r>
        <w:rPr>
          <w:spacing w:val="-1"/>
          <w:sz w:val="24"/>
          <w:szCs w:val="24"/>
        </w:rPr>
        <w:t xml:space="preserve">renka ir kaupia nuasmenintus statistinius duomenis apie gautų pranešimų skaičių ir jų </w:t>
      </w:r>
      <w:r>
        <w:rPr>
          <w:sz w:val="24"/>
          <w:szCs w:val="24"/>
        </w:rPr>
        <w:t>nagrinėjimo rezultatus;</w:t>
      </w:r>
    </w:p>
    <w:p>
      <w:pPr>
        <w:pStyle w:val="Normal"/>
        <w:shd w:fill="FFFFFF"/>
        <w:tabs>
          <w:tab w:val="clear" w:pos="720"/>
          <w:tab w:val="left" w:pos="1483" w:leader="none"/>
        </w:tabs>
        <w:bidi w:val="0"/>
        <w:spacing w:lineRule="exact" w:line="283"/>
        <w:ind w:left="0" w:right="5" w:firstLine="850"/>
        <w:jc w:val="both"/>
        <w:rPr/>
      </w:pPr>
      <w:r>
        <w:rPr>
          <w:spacing w:val="-1"/>
          <w:sz w:val="24"/>
          <w:szCs w:val="24"/>
        </w:rPr>
        <w:t>10.5.</w:t>
      </w:r>
      <w:r>
        <w:rPr>
          <w:sz w:val="24"/>
          <w:szCs w:val="24"/>
        </w:rPr>
        <w:tab/>
        <w:t>atlieka kitas Pranešėjų apsaugos įstatyme ir |Vyriausybės nutarime nustatytas</w:t>
      </w:r>
      <w:r>
        <w:rPr/>
        <w:br/>
      </w:r>
      <w:r>
        <w:rPr>
          <w:sz w:val="24"/>
          <w:szCs w:val="24"/>
        </w:rPr>
        <w:t>funkcijas.</w:t>
      </w:r>
    </w:p>
    <w:p>
      <w:pPr>
        <w:pStyle w:val="Normal"/>
        <w:shd w:fill="FFFFFF"/>
        <w:tabs>
          <w:tab w:val="clear" w:pos="720"/>
          <w:tab w:val="left" w:pos="1210" w:leader="none"/>
        </w:tabs>
        <w:bidi w:val="0"/>
        <w:spacing w:lineRule="exact" w:line="283"/>
        <w:ind w:left="850" w:right="0" w:hanging="0"/>
        <w:rPr/>
      </w:pPr>
      <w:r>
        <w:rPr>
          <w:spacing w:val="-1"/>
          <w:sz w:val="24"/>
          <w:szCs w:val="24"/>
        </w:rPr>
        <w:t>11.</w:t>
      </w:r>
      <w:r>
        <w:rPr>
          <w:sz w:val="24"/>
          <w:szCs w:val="24"/>
        </w:rPr>
        <w:tab/>
        <w:t>Kompetentingas asmuo, vykdydamas jam priskirtas funkcijas, turi teisę:</w:t>
      </w:r>
    </w:p>
    <w:p>
      <w:pPr>
        <w:pStyle w:val="Normal"/>
        <w:shd w:fill="FFFFFF"/>
        <w:tabs>
          <w:tab w:val="clear" w:pos="720"/>
          <w:tab w:val="left" w:pos="1450" w:leader="none"/>
        </w:tabs>
        <w:bidi w:val="0"/>
        <w:spacing w:lineRule="exact" w:line="283"/>
        <w:ind w:left="0" w:right="5" w:firstLine="850"/>
        <w:jc w:val="both"/>
        <w:rPr/>
      </w:pPr>
      <w:r>
        <w:rPr>
          <w:spacing w:val="-1"/>
          <w:sz w:val="24"/>
          <w:szCs w:val="24"/>
        </w:rPr>
        <w:t>11.1.</w:t>
      </w:r>
      <w:r>
        <w:rPr>
          <w:sz w:val="24"/>
          <w:szCs w:val="24"/>
        </w:rPr>
        <w:tab/>
        <w:t>gauti reikalingą informaciją ir duomenis iš jam nepavaldžių įstaigos darbuotojų,</w:t>
      </w:r>
      <w:r>
        <w:rPr/>
        <w:br/>
      </w:r>
      <w:r>
        <w:rPr>
          <w:sz w:val="24"/>
          <w:szCs w:val="24"/>
        </w:rPr>
        <w:t>padalinių;</w:t>
      </w:r>
    </w:p>
    <w:p>
      <w:pPr>
        <w:pStyle w:val="Normal"/>
        <w:shd w:fill="FFFFFF"/>
        <w:tabs>
          <w:tab w:val="clear" w:pos="720"/>
          <w:tab w:val="left" w:pos="1406" w:leader="none"/>
        </w:tabs>
        <w:bidi w:val="0"/>
        <w:spacing w:lineRule="exact" w:line="283"/>
        <w:ind w:left="0" w:right="5" w:firstLine="850"/>
        <w:jc w:val="both"/>
        <w:rPr/>
      </w:pPr>
      <w:r>
        <w:rPr>
          <w:spacing w:val="-1"/>
          <w:sz w:val="24"/>
          <w:szCs w:val="24"/>
        </w:rPr>
        <w:t>11.2.</w:t>
      </w:r>
      <w:r>
        <w:rPr>
          <w:sz w:val="24"/>
          <w:szCs w:val="24"/>
        </w:rPr>
        <w:tab/>
        <w:t>tirdamas vidiniu kanalu gautą informaciją apie pažeidimą priimti su tyrimo atlikimu</w:t>
      </w:r>
      <w:r>
        <w:rPr/>
        <w:br/>
      </w:r>
      <w:r>
        <w:rPr>
          <w:sz w:val="24"/>
          <w:szCs w:val="24"/>
        </w:rPr>
        <w:t>susijusius sprendimus, kurie yra privalomi visiems įstaigos darbuotojams ir padaliniams.</w:t>
      </w:r>
    </w:p>
    <w:p>
      <w:pPr>
        <w:pStyle w:val="Normal"/>
        <w:numPr>
          <w:ilvl w:val="0"/>
          <w:numId w:val="8"/>
        </w:numPr>
        <w:shd w:fill="FFFFFF"/>
        <w:tabs>
          <w:tab w:val="clear" w:pos="720"/>
          <w:tab w:val="left" w:pos="1210" w:leader="none"/>
        </w:tabs>
        <w:bidi w:val="0"/>
        <w:spacing w:lineRule="exact" w:line="283"/>
        <w:jc w:val="both"/>
        <w:rPr/>
      </w:pPr>
      <w:r>
        <w:rPr>
          <w:sz w:val="24"/>
          <w:szCs w:val="24"/>
        </w:rPr>
        <w:t>Informacija apie pažeidimą, gauta kitu elektroniniu paštu nei nurodyta šiame Apraše, neregistruojama ir nedelsiant persiunčiama nurodytu el. paštu. Šiame punkte nustatyta tvarka gauta ir persiųsta informacija apie pažeidimą nedelsiant turi būti ištrinta.</w:t>
      </w:r>
    </w:p>
    <w:p>
      <w:pPr>
        <w:pStyle w:val="Normal"/>
        <w:numPr>
          <w:ilvl w:val="0"/>
          <w:numId w:val="8"/>
        </w:numPr>
        <w:shd w:fill="FFFFFF"/>
        <w:tabs>
          <w:tab w:val="clear" w:pos="720"/>
          <w:tab w:val="left" w:pos="1210" w:leader="none"/>
        </w:tabs>
        <w:bidi w:val="0"/>
        <w:spacing w:lineRule="exact" w:line="283"/>
        <w:jc w:val="both"/>
        <w:rPr/>
      </w:pPr>
      <w:r>
        <w:rPr>
          <w:sz w:val="24"/>
          <w:szCs w:val="24"/>
        </w:rPr>
        <w:t>Kompetentingas asmuo užtikrina, kad gauta informacija apie pažeidimą ir su tuo susiję duomenys būtų laikomi saugiai ir su jas galėtų susipažinti tik tokią teisę turintys ir informaciją apie pažeidimą nagrinėjantys asmenys.</w:t>
      </w:r>
    </w:p>
    <w:p>
      <w:pPr>
        <w:pStyle w:val="Normal"/>
        <w:numPr>
          <w:ilvl w:val="0"/>
          <w:numId w:val="8"/>
        </w:numPr>
        <w:shd w:fill="FFFFFF"/>
        <w:tabs>
          <w:tab w:val="clear" w:pos="720"/>
          <w:tab w:val="left" w:pos="1210" w:leader="none"/>
        </w:tabs>
        <w:bidi w:val="0"/>
        <w:spacing w:lineRule="exact" w:line="283"/>
        <w:jc w:val="both"/>
        <w:rPr/>
      </w:pPr>
      <w:r>
        <w:rPr>
          <w:sz w:val="24"/>
          <w:szCs w:val="24"/>
        </w:rPr>
        <w:t>Konfidencialumas užtikrinamas nepaisant gautos informacijos apie pažeidimą tyrimo rezultatų.</w:t>
      </w:r>
    </w:p>
    <w:p>
      <w:pPr>
        <w:pStyle w:val="Normal"/>
        <w:numPr>
          <w:ilvl w:val="0"/>
          <w:numId w:val="8"/>
        </w:numPr>
        <w:shd w:fill="FFFFFF"/>
        <w:tabs>
          <w:tab w:val="clear" w:pos="720"/>
          <w:tab w:val="left" w:pos="1253" w:leader="none"/>
        </w:tabs>
        <w:bidi w:val="0"/>
        <w:spacing w:lineRule="exact" w:line="283"/>
        <w:jc w:val="center"/>
        <w:rPr/>
      </w:pPr>
      <w:r>
        <w:rPr>
          <w:sz w:val="24"/>
          <w:szCs w:val="24"/>
        </w:rPr>
        <w:t>Kompetentingas asmuo, gavęs informaciją apie pažeidimą, ją pateikusiam asmeniui</w:t>
      </w:r>
      <w:r>
        <w:rPr/>
        <w:br/>
      </w:r>
      <w:r>
        <w:rPr>
          <w:color w:val="BFBFBF"/>
        </w:rPr>
        <w:t>3</w:t>
      </w:r>
    </w:p>
    <w:p>
      <w:pPr>
        <w:pStyle w:val="Normal"/>
        <w:shd w:fill="FFFFFF"/>
        <w:tabs>
          <w:tab w:val="clear" w:pos="720"/>
          <w:tab w:val="left" w:pos="1253" w:leader="none"/>
        </w:tabs>
        <w:bidi w:val="0"/>
        <w:spacing w:lineRule="exact" w:line="283"/>
        <w:ind w:left="850" w:right="5" w:hanging="0"/>
        <w:rPr>
          <w:rFonts w:ascii="Times New Roman" w:hAnsi="Times New Roman"/>
          <w:sz w:val="24"/>
          <w:szCs w:val="24"/>
        </w:rPr>
      </w:pPr>
      <w:r>
        <w:rPr>
          <w:sz w:val="24"/>
          <w:szCs w:val="24"/>
        </w:rPr>
      </w:r>
    </w:p>
    <w:p>
      <w:pPr>
        <w:pStyle w:val="Normal"/>
        <w:shd w:fill="FFFFFF"/>
        <w:tabs>
          <w:tab w:val="clear" w:pos="720"/>
          <w:tab w:val="left" w:pos="1253" w:leader="none"/>
        </w:tabs>
        <w:bidi w:val="0"/>
        <w:spacing w:lineRule="exact" w:line="283"/>
        <w:ind w:left="0" w:right="5" w:hanging="0"/>
        <w:jc w:val="both"/>
        <w:rPr/>
      </w:pPr>
      <w:r>
        <w:rPr>
          <w:sz w:val="24"/>
          <w:szCs w:val="24"/>
        </w:rPr>
        <w:t>pageidaujant, nedelsiant raštu informuoja šį asmenį apie informacijos gavimo faktą.</w:t>
      </w:r>
    </w:p>
    <w:p>
      <w:pPr>
        <w:pStyle w:val="Normal"/>
        <w:shd w:fill="FFFFFF"/>
        <w:tabs>
          <w:tab w:val="clear" w:pos="720"/>
          <w:tab w:val="left" w:pos="1205" w:leader="none"/>
        </w:tabs>
        <w:bidi w:val="0"/>
        <w:spacing w:lineRule="exact" w:line="283"/>
        <w:ind w:left="0" w:right="5" w:firstLine="850"/>
        <w:jc w:val="both"/>
        <w:rPr/>
      </w:pPr>
      <w:r>
        <w:rPr>
          <w:spacing w:val="-1"/>
          <w:sz w:val="24"/>
          <w:szCs w:val="24"/>
        </w:rPr>
        <w:t>16.</w:t>
      </w:r>
      <w:r>
        <w:rPr>
          <w:sz w:val="24"/>
          <w:szCs w:val="24"/>
        </w:rPr>
        <w:tab/>
      </w:r>
      <w:r>
        <w:rPr>
          <w:spacing w:val="-2"/>
          <w:sz w:val="24"/>
          <w:szCs w:val="24"/>
        </w:rPr>
        <w:t>Įstaigos darbuotojai, kurie pagal atliekamas funkcijas turi prieigą prie asmens, teikiančio</w:t>
      </w:r>
      <w:r>
        <w:rPr/>
        <w:br/>
      </w:r>
      <w:r>
        <w:rPr>
          <w:spacing w:val="-1"/>
          <w:sz w:val="24"/>
          <w:szCs w:val="24"/>
        </w:rPr>
        <w:t>informaciją apie pažeidimą, pateiktų duomenų arba gali sužinoti ją pateikusio asmens duomenis, yra</w:t>
      </w:r>
      <w:r>
        <w:rPr/>
        <w:br/>
      </w:r>
      <w:r>
        <w:rPr>
          <w:spacing w:val="-1"/>
          <w:sz w:val="24"/>
          <w:szCs w:val="24"/>
        </w:rPr>
        <w:t>supažindinami su atsakomybe už Pranešėjų apsaugos įstatyme ir (ar) kituose teisės aktuose nustatytų</w:t>
      </w:r>
    </w:p>
    <w:p>
      <w:pPr>
        <w:pStyle w:val="Normal"/>
        <w:shd w:fill="FFFFFF"/>
        <w:bidi w:val="0"/>
        <w:spacing w:lineRule="exact" w:line="293"/>
        <w:ind w:left="0" w:right="10" w:hanging="0"/>
        <w:jc w:val="both"/>
        <w:rPr/>
      </w:pPr>
      <w:r>
        <w:rPr>
          <w:spacing w:val="-5"/>
          <w:sz w:val="24"/>
          <w:szCs w:val="24"/>
        </w:rPr>
        <w:t xml:space="preserve">pranešėjų   apsaugos   reikalavimų   pažeidimą,   privalo   pasirašyti   konfidencialumo   pasižadėjimą   (2 </w:t>
      </w:r>
      <w:r>
        <w:rPr>
          <w:sz w:val="24"/>
          <w:szCs w:val="24"/>
        </w:rPr>
        <w:t>Priedas) ir įsipareigoti neatskleisti tokios informacijos ar duomenų trečiosioms šalims.</w:t>
      </w:r>
    </w:p>
    <w:p>
      <w:pPr>
        <w:pStyle w:val="Normal"/>
        <w:shd w:fill="FFFFFF"/>
        <w:tabs>
          <w:tab w:val="clear" w:pos="720"/>
          <w:tab w:val="left" w:pos="1210" w:leader="none"/>
        </w:tabs>
        <w:bidi w:val="0"/>
        <w:spacing w:lineRule="exact" w:line="288"/>
        <w:ind w:left="0" w:right="5" w:firstLine="850"/>
        <w:jc w:val="both"/>
        <w:rPr/>
      </w:pPr>
      <w:r>
        <w:rPr>
          <w:spacing w:val="-1"/>
          <w:sz w:val="24"/>
          <w:szCs w:val="24"/>
        </w:rPr>
        <w:t>17.</w:t>
      </w:r>
      <w:r>
        <w:rPr>
          <w:sz w:val="24"/>
          <w:szCs w:val="24"/>
        </w:rPr>
        <w:tab/>
      </w:r>
      <w:r>
        <w:rPr>
          <w:spacing w:val="-2"/>
          <w:sz w:val="24"/>
          <w:szCs w:val="24"/>
        </w:rPr>
        <w:t>Įstaigos darbuotojai, kuriems pagal atliekamas funkcijas tapo žinomi asmens, pateikusio</w:t>
      </w:r>
      <w:r>
        <w:rPr/>
        <w:br/>
      </w:r>
      <w:r>
        <w:rPr>
          <w:sz w:val="24"/>
          <w:szCs w:val="24"/>
        </w:rPr>
        <w:t>informaciją apie pažeidimą, asmens duomenys arba tokios informacijos turinys, privalo užtikrinti</w:t>
      </w:r>
      <w:r>
        <w:rPr/>
        <w:br/>
      </w:r>
      <w:r>
        <w:rPr>
          <w:sz w:val="24"/>
          <w:szCs w:val="24"/>
        </w:rPr>
        <w:t>minėtos informacijos ir asmens duomenų konfidencialumą tiek darbo metu, tiek po jo.</w:t>
      </w:r>
    </w:p>
    <w:p>
      <w:pPr>
        <w:pStyle w:val="Normal"/>
        <w:shd w:fill="FFFFFF"/>
        <w:tabs>
          <w:tab w:val="clear" w:pos="720"/>
          <w:tab w:val="left" w:pos="1210" w:leader="none"/>
        </w:tabs>
        <w:bidi w:val="0"/>
        <w:spacing w:lineRule="exact" w:line="288"/>
        <w:ind w:left="0" w:right="5" w:firstLine="850"/>
        <w:jc w:val="both"/>
        <w:rPr>
          <w:rFonts w:ascii="Times New Roman" w:hAnsi="Times New Roman"/>
        </w:rPr>
      </w:pPr>
      <w:r>
        <w:rPr/>
      </w:r>
    </w:p>
    <w:p>
      <w:pPr>
        <w:pStyle w:val="Normal"/>
        <w:shd w:fill="FFFFFF"/>
        <w:bidi w:val="0"/>
        <w:ind w:left="0" w:right="0" w:hanging="0"/>
        <w:jc w:val="center"/>
        <w:rPr/>
      </w:pPr>
      <w:r>
        <w:rPr>
          <w:b/>
          <w:bCs/>
          <w:sz w:val="24"/>
          <w:szCs w:val="24"/>
        </w:rPr>
        <w:t>IV SKYRIUS</w:t>
      </w:r>
    </w:p>
    <w:p>
      <w:pPr>
        <w:pStyle w:val="Normal"/>
        <w:shd w:fill="FFFFFF"/>
        <w:bidi w:val="0"/>
        <w:ind w:left="0" w:right="0" w:hanging="0"/>
        <w:jc w:val="center"/>
        <w:rPr/>
      </w:pPr>
      <w:r>
        <w:rPr>
          <w:b/>
          <w:bCs/>
          <w:spacing w:val="-1"/>
          <w:sz w:val="24"/>
          <w:szCs w:val="24"/>
        </w:rPr>
        <w:t>INFORMACIJOS APIE PAŽEIDIMUS VERTINIMAS, SPRENDIMŲ PRIĖMIMAS</w:t>
      </w:r>
    </w:p>
    <w:p>
      <w:pPr>
        <w:pStyle w:val="Normal"/>
        <w:numPr>
          <w:ilvl w:val="0"/>
          <w:numId w:val="9"/>
        </w:numPr>
        <w:shd w:fill="FFFFFF"/>
        <w:tabs>
          <w:tab w:val="clear" w:pos="720"/>
          <w:tab w:val="left" w:pos="1210" w:leader="none"/>
        </w:tabs>
        <w:bidi w:val="0"/>
        <w:spacing w:lineRule="exact" w:line="283" w:before="158" w:after="0"/>
        <w:jc w:val="both"/>
        <w:rPr/>
      </w:pPr>
      <w:r>
        <w:rPr>
          <w:spacing w:val="-1"/>
          <w:sz w:val="24"/>
          <w:szCs w:val="24"/>
        </w:rPr>
        <w:t xml:space="preserve">Kompetentingas asmuo, vidiniu kanalu gavęs informaciją apie pažeidimą, nedelsdamas </w:t>
      </w:r>
      <w:r>
        <w:rPr>
          <w:sz w:val="24"/>
          <w:szCs w:val="24"/>
        </w:rPr>
        <w:t>imasi ją vertinti.</w:t>
      </w:r>
    </w:p>
    <w:p>
      <w:pPr>
        <w:pStyle w:val="Normal"/>
        <w:numPr>
          <w:ilvl w:val="0"/>
          <w:numId w:val="9"/>
        </w:numPr>
        <w:shd w:fill="FFFFFF"/>
        <w:tabs>
          <w:tab w:val="clear" w:pos="720"/>
          <w:tab w:val="left" w:pos="1210" w:leader="none"/>
        </w:tabs>
        <w:bidi w:val="0"/>
        <w:spacing w:lineRule="exact" w:line="283"/>
        <w:jc w:val="both"/>
        <w:rPr/>
      </w:pPr>
      <w:r>
        <w:rPr>
          <w:spacing w:val="-1"/>
          <w:sz w:val="24"/>
          <w:szCs w:val="24"/>
        </w:rPr>
        <w:t xml:space="preserve">Dėl vidiniu kanalu pateiktos informacijos apie pažeidimą kompetentingas asmuo priima </w:t>
      </w:r>
      <w:r>
        <w:rPr>
          <w:sz w:val="24"/>
          <w:szCs w:val="24"/>
        </w:rPr>
        <w:t>vieną iš sprendimų:</w:t>
      </w:r>
    </w:p>
    <w:p>
      <w:pPr>
        <w:pStyle w:val="Normal"/>
        <w:shd w:fill="FFFFFF"/>
        <w:tabs>
          <w:tab w:val="clear" w:pos="720"/>
          <w:tab w:val="left" w:pos="1392" w:leader="none"/>
        </w:tabs>
        <w:bidi w:val="0"/>
        <w:spacing w:lineRule="exact" w:line="283"/>
        <w:ind w:left="850" w:right="0" w:hanging="0"/>
        <w:rPr/>
      </w:pPr>
      <w:r>
        <w:rPr>
          <w:spacing w:val="-1"/>
          <w:sz w:val="24"/>
          <w:szCs w:val="24"/>
        </w:rPr>
        <w:t>19.1.</w:t>
      </w:r>
      <w:r>
        <w:rPr>
          <w:sz w:val="24"/>
          <w:szCs w:val="24"/>
        </w:rPr>
        <w:tab/>
        <w:t>nagrinėti pateiktą informaciją apie pažeidimą;</w:t>
      </w:r>
    </w:p>
    <w:p>
      <w:pPr>
        <w:pStyle w:val="Normal"/>
        <w:shd w:fill="FFFFFF"/>
        <w:tabs>
          <w:tab w:val="clear" w:pos="720"/>
          <w:tab w:val="left" w:pos="1445" w:leader="none"/>
        </w:tabs>
        <w:bidi w:val="0"/>
        <w:spacing w:lineRule="exact" w:line="283"/>
        <w:ind w:left="0" w:right="5" w:firstLine="850"/>
        <w:jc w:val="both"/>
        <w:rPr/>
      </w:pPr>
      <w:r>
        <w:rPr>
          <w:spacing w:val="-1"/>
          <w:sz w:val="24"/>
          <w:szCs w:val="24"/>
        </w:rPr>
        <w:t>19.2.</w:t>
      </w:r>
      <w:r>
        <w:rPr>
          <w:sz w:val="24"/>
          <w:szCs w:val="24"/>
        </w:rPr>
        <w:tab/>
        <w:t>jei gauta informacija apie pažeidimą leidžia pagrįstai manyti, kad yra rengiama,</w:t>
      </w:r>
      <w:r>
        <w:rPr/>
        <w:br/>
      </w:r>
      <w:r>
        <w:rPr>
          <w:sz w:val="24"/>
          <w:szCs w:val="24"/>
        </w:rPr>
        <w:t>daroma ar padaryta nusikalstama veika, administracinis nusižengimas arba kitas pažeidimas, ne</w:t>
      </w:r>
      <w:r>
        <w:rPr/>
        <w:br/>
      </w:r>
      <w:r>
        <w:rPr>
          <w:sz w:val="24"/>
          <w:szCs w:val="24"/>
        </w:rPr>
        <w:t>vėliau kaip per dvi darbo dienas nuo šios informacijos gavimo dienos, persiųsti gautą informaciją</w:t>
      </w:r>
      <w:r>
        <w:rPr/>
        <w:br/>
      </w:r>
      <w:r>
        <w:rPr>
          <w:spacing w:val="-1"/>
          <w:sz w:val="24"/>
          <w:szCs w:val="24"/>
        </w:rPr>
        <w:t>apie pažeidimą institucijai, įgaliotai tirti tokį pažeidimą, be asmens, pateikusio informaciją, sutikimo</w:t>
      </w:r>
      <w:r>
        <w:rPr/>
        <w:br/>
      </w:r>
      <w:r>
        <w:rPr>
          <w:sz w:val="24"/>
          <w:szCs w:val="24"/>
        </w:rPr>
        <w:t>ir apie tai jį informuoti;</w:t>
      </w:r>
    </w:p>
    <w:p>
      <w:pPr>
        <w:pStyle w:val="Normal"/>
        <w:shd w:fill="FFFFFF"/>
        <w:tabs>
          <w:tab w:val="clear" w:pos="720"/>
          <w:tab w:val="left" w:pos="1392" w:leader="none"/>
        </w:tabs>
        <w:bidi w:val="0"/>
        <w:spacing w:lineRule="exact" w:line="283"/>
        <w:ind w:left="850" w:right="0" w:hanging="0"/>
        <w:rPr/>
      </w:pPr>
      <w:r>
        <w:rPr>
          <w:spacing w:val="-1"/>
          <w:sz w:val="24"/>
          <w:szCs w:val="24"/>
        </w:rPr>
        <w:t>19.3.</w:t>
      </w:r>
      <w:r>
        <w:rPr>
          <w:sz w:val="24"/>
          <w:szCs w:val="24"/>
        </w:rPr>
        <w:tab/>
        <w:t>nenagrinėti gautos informacijos apie pažeidimą, jei:</w:t>
      </w:r>
    </w:p>
    <w:p>
      <w:pPr>
        <w:pStyle w:val="Normal"/>
        <w:shd w:fill="FFFFFF"/>
        <w:tabs>
          <w:tab w:val="clear" w:pos="720"/>
          <w:tab w:val="left" w:pos="1594" w:leader="none"/>
        </w:tabs>
        <w:bidi w:val="0"/>
        <w:spacing w:lineRule="exact" w:line="283"/>
        <w:ind w:left="0" w:right="10" w:firstLine="850"/>
        <w:jc w:val="both"/>
        <w:rPr/>
      </w:pPr>
      <w:r>
        <w:rPr>
          <w:spacing w:val="-1"/>
          <w:sz w:val="24"/>
          <w:szCs w:val="24"/>
        </w:rPr>
        <w:t>19.3.1.</w:t>
      </w:r>
      <w:r>
        <w:rPr>
          <w:sz w:val="24"/>
          <w:szCs w:val="24"/>
        </w:rPr>
        <w:tab/>
        <w:t>įvertinus nustatoma, kad pateikta informacija apie pažeidimą neatitinka Pranešėjų</w:t>
      </w:r>
      <w:r>
        <w:rPr/>
        <w:br/>
      </w:r>
      <w:r>
        <w:rPr>
          <w:sz w:val="24"/>
          <w:szCs w:val="24"/>
        </w:rPr>
        <w:t>apsaugos įstatymo nuostatų;</w:t>
      </w:r>
    </w:p>
    <w:p>
      <w:pPr>
        <w:pStyle w:val="Normal"/>
        <w:shd w:fill="FFFFFF"/>
        <w:tabs>
          <w:tab w:val="clear" w:pos="720"/>
          <w:tab w:val="left" w:pos="1694" w:leader="none"/>
        </w:tabs>
        <w:bidi w:val="0"/>
        <w:spacing w:lineRule="exact" w:line="283"/>
        <w:ind w:left="0" w:right="0" w:firstLine="850"/>
        <w:jc w:val="both"/>
        <w:rPr/>
      </w:pPr>
      <w:r>
        <w:rPr>
          <w:spacing w:val="-1"/>
          <w:sz w:val="24"/>
          <w:szCs w:val="24"/>
        </w:rPr>
        <w:t>19.3.2.</w:t>
      </w:r>
      <w:r>
        <w:rPr>
          <w:sz w:val="24"/>
          <w:szCs w:val="24"/>
        </w:rPr>
        <w:tab/>
        <w:t>informacija apie pažeidimą grindžiama akivaizdžiai tikrovės neatitinkančia</w:t>
      </w:r>
      <w:r>
        <w:rPr/>
        <w:br/>
      </w:r>
      <w:r>
        <w:rPr>
          <w:sz w:val="24"/>
          <w:szCs w:val="24"/>
        </w:rPr>
        <w:t>informacija;</w:t>
      </w:r>
    </w:p>
    <w:p>
      <w:pPr>
        <w:pStyle w:val="Normal"/>
        <w:shd w:fill="FFFFFF"/>
        <w:tabs>
          <w:tab w:val="clear" w:pos="720"/>
          <w:tab w:val="left" w:pos="1570" w:leader="none"/>
        </w:tabs>
        <w:bidi w:val="0"/>
        <w:spacing w:lineRule="exact" w:line="283"/>
        <w:ind w:left="850" w:right="0" w:hanging="0"/>
        <w:rPr/>
      </w:pPr>
      <w:r>
        <w:rPr>
          <w:spacing w:val="-1"/>
          <w:sz w:val="24"/>
          <w:szCs w:val="24"/>
        </w:rPr>
        <w:t>19.3.3.</w:t>
      </w:r>
      <w:r>
        <w:rPr>
          <w:sz w:val="24"/>
          <w:szCs w:val="24"/>
        </w:rPr>
        <w:tab/>
        <w:t>pateikta informacija apie pažeidimą yra išnagrinėta arba nagrinėjama.</w:t>
      </w:r>
    </w:p>
    <w:p>
      <w:pPr>
        <w:pStyle w:val="Normal"/>
        <w:numPr>
          <w:ilvl w:val="0"/>
          <w:numId w:val="10"/>
        </w:numPr>
        <w:shd w:fill="FFFFFF"/>
        <w:tabs>
          <w:tab w:val="clear" w:pos="720"/>
          <w:tab w:val="left" w:pos="1243" w:leader="none"/>
        </w:tabs>
        <w:bidi w:val="0"/>
        <w:spacing w:lineRule="exact" w:line="283"/>
        <w:jc w:val="both"/>
        <w:rPr/>
      </w:pPr>
      <w:r>
        <w:rPr>
          <w:sz w:val="24"/>
          <w:szCs w:val="24"/>
        </w:rPr>
        <w:t>Kompetentingas asmuo per 5 darbo dienas nuo informacijos apie pažeidimą gavimo dienos raštu informuoja asmenį, pateikusį informaciją, apie priimtą sprendimą dėl informacijos nagrinėjimo. Sprendimas nenagrinėti informacijos apie pažeidimą turi būti motyvuotas.</w:t>
      </w:r>
    </w:p>
    <w:p>
      <w:pPr>
        <w:pStyle w:val="Normal"/>
        <w:numPr>
          <w:ilvl w:val="0"/>
          <w:numId w:val="10"/>
        </w:numPr>
        <w:shd w:fill="FFFFFF"/>
        <w:tabs>
          <w:tab w:val="clear" w:pos="720"/>
          <w:tab w:val="left" w:pos="1243" w:leader="none"/>
        </w:tabs>
        <w:bidi w:val="0"/>
        <w:spacing w:lineRule="exact" w:line="283"/>
        <w:jc w:val="both"/>
        <w:rPr/>
      </w:pPr>
      <w:r>
        <w:rPr>
          <w:sz w:val="24"/>
          <w:szCs w:val="24"/>
        </w:rPr>
        <w:t xml:space="preserve">Kompetentingas asmuo, baigęs nagrinėti informaciją, nedelsiant raštu informuoja </w:t>
      </w:r>
      <w:r>
        <w:rPr>
          <w:spacing w:val="-2"/>
          <w:sz w:val="24"/>
          <w:szCs w:val="24"/>
        </w:rPr>
        <w:t xml:space="preserve">asmenį, pateikusį informaciją, apie priimtą sprendimą, nagrinėjimo rezultatus ir veiksmus, kurių buvo </w:t>
      </w:r>
      <w:r>
        <w:rPr>
          <w:sz w:val="24"/>
          <w:szCs w:val="24"/>
        </w:rPr>
        <w:t>imtasi ar planuojama imtis, taip pat nurodo priimto sprendimo apskundimo tvarką.</w:t>
      </w:r>
    </w:p>
    <w:p>
      <w:pPr>
        <w:pStyle w:val="Normal"/>
        <w:shd w:fill="FFFFFF"/>
        <w:tabs>
          <w:tab w:val="clear" w:pos="720"/>
          <w:tab w:val="left" w:pos="1315" w:leader="none"/>
        </w:tabs>
        <w:bidi w:val="0"/>
        <w:spacing w:lineRule="exact" w:line="283"/>
        <w:ind w:left="0" w:right="5" w:firstLine="850"/>
        <w:jc w:val="both"/>
        <w:rPr/>
      </w:pPr>
      <w:r>
        <w:rPr>
          <w:spacing w:val="-1"/>
          <w:sz w:val="24"/>
          <w:szCs w:val="24"/>
        </w:rPr>
        <w:t>22.</w:t>
      </w:r>
      <w:r>
        <w:rPr>
          <w:sz w:val="24"/>
          <w:szCs w:val="24"/>
        </w:rPr>
        <w:tab/>
        <w:t>Nustatęs pažeidimo faktą, kompetentingas asmuo informuoja asmenį, pateikusį</w:t>
      </w:r>
      <w:r>
        <w:rPr/>
        <w:br/>
      </w:r>
      <w:r>
        <w:rPr>
          <w:sz w:val="24"/>
          <w:szCs w:val="24"/>
        </w:rPr>
        <w:t>informaciją apie pažeidimą, apie atsakomybę taikytą pažeidėjams.</w:t>
      </w:r>
    </w:p>
    <w:p>
      <w:pPr>
        <w:pStyle w:val="Normal"/>
        <w:shd w:fill="FFFFFF"/>
        <w:tabs>
          <w:tab w:val="clear" w:pos="720"/>
          <w:tab w:val="left" w:pos="1210" w:leader="none"/>
        </w:tabs>
        <w:bidi w:val="0"/>
        <w:spacing w:lineRule="exact" w:line="283"/>
        <w:ind w:left="0" w:right="5" w:firstLine="850"/>
        <w:jc w:val="both"/>
        <w:rPr/>
      </w:pPr>
      <w:r>
        <w:rPr>
          <w:spacing w:val="-1"/>
          <w:sz w:val="24"/>
          <w:szCs w:val="24"/>
        </w:rPr>
        <w:t>23.</w:t>
      </w:r>
      <w:r>
        <w:rPr>
          <w:sz w:val="24"/>
          <w:szCs w:val="24"/>
        </w:rPr>
        <w:tab/>
      </w:r>
      <w:r>
        <w:rPr>
          <w:spacing w:val="-1"/>
          <w:sz w:val="24"/>
          <w:szCs w:val="24"/>
        </w:rPr>
        <w:t>Jei asmuo, pateikęs informaciją apie pažeidimą, negavo atsakymo arba įstaigoje nebuvo</w:t>
      </w:r>
      <w:r>
        <w:rPr/>
        <w:br/>
      </w:r>
      <w:r>
        <w:rPr>
          <w:spacing w:val="-1"/>
          <w:sz w:val="24"/>
          <w:szCs w:val="24"/>
        </w:rPr>
        <w:t>imtasi veiksmų, reaguojant į pateiktą informaciją, jis, vadovaudamasis Pranešėjų apsaugos įstatymu,</w:t>
      </w:r>
      <w:r>
        <w:rPr/>
        <w:br/>
      </w:r>
      <w:r>
        <w:rPr>
          <w:sz w:val="24"/>
          <w:szCs w:val="24"/>
        </w:rPr>
        <w:t>turi teisę kreiptis į kompetentingą instituciją – Lietuvos Respublikos prokuratūrą ir jai pateikti</w:t>
      </w:r>
      <w:r>
        <w:rPr/>
        <w:br/>
      </w:r>
      <w:r>
        <w:rPr>
          <w:sz w:val="24"/>
          <w:szCs w:val="24"/>
        </w:rPr>
        <w:t>pranešimą apie pažeidimą.</w:t>
      </w:r>
    </w:p>
    <w:p>
      <w:pPr>
        <w:pStyle w:val="Normal"/>
        <w:shd w:fill="FFFFFF"/>
        <w:bidi w:val="0"/>
        <w:spacing w:lineRule="exact" w:line="283" w:before="5" w:after="0"/>
        <w:ind w:left="3125" w:right="3130" w:hanging="0"/>
        <w:jc w:val="center"/>
        <w:rPr/>
      </w:pPr>
      <w:r>
        <w:rPr>
          <w:b/>
          <w:bCs/>
          <w:sz w:val="24"/>
          <w:szCs w:val="24"/>
        </w:rPr>
        <w:t xml:space="preserve">V SKYRIUS </w:t>
      </w:r>
    </w:p>
    <w:p>
      <w:pPr>
        <w:pStyle w:val="Normal"/>
        <w:shd w:fill="FFFFFF"/>
        <w:bidi w:val="0"/>
        <w:spacing w:lineRule="exact" w:line="283" w:before="5" w:after="0"/>
        <w:ind w:left="3125" w:right="3130" w:hanging="0"/>
        <w:jc w:val="center"/>
        <w:rPr/>
      </w:pPr>
      <w:r>
        <w:rPr>
          <w:b/>
          <w:bCs/>
          <w:spacing w:val="-2"/>
          <w:sz w:val="24"/>
          <w:szCs w:val="24"/>
        </w:rPr>
        <w:t>BAIGIAMOSIOS NUOSTATOS</w:t>
      </w:r>
    </w:p>
    <w:p>
      <w:pPr>
        <w:pStyle w:val="Normal"/>
        <w:shd w:fill="FFFFFF"/>
        <w:tabs>
          <w:tab w:val="clear" w:pos="720"/>
          <w:tab w:val="left" w:pos="1267" w:leader="none"/>
        </w:tabs>
        <w:bidi w:val="0"/>
        <w:spacing w:lineRule="exact" w:line="274" w:before="288" w:after="0"/>
        <w:ind w:left="0" w:right="5" w:firstLine="850"/>
        <w:jc w:val="both"/>
        <w:rPr/>
      </w:pPr>
      <w:r>
        <w:rPr>
          <w:spacing w:val="-1"/>
          <w:sz w:val="24"/>
          <w:szCs w:val="24"/>
        </w:rPr>
        <w:t>24.</w:t>
      </w:r>
      <w:r>
        <w:rPr>
          <w:sz w:val="24"/>
          <w:szCs w:val="24"/>
        </w:rPr>
        <w:tab/>
        <w:t>Asmuo, pateikęs informaciją apie pažeidimą, dėl jam galimo ar daromo neigiamo</w:t>
      </w:r>
      <w:r>
        <w:rPr/>
        <w:br/>
      </w:r>
      <w:r>
        <w:rPr>
          <w:spacing w:val="-1"/>
          <w:sz w:val="24"/>
          <w:szCs w:val="24"/>
        </w:rPr>
        <w:t>poveikio, susijusio su informacijos pateikimo faktu, gali konsultuotis su kompetentingu asmeniu dėl</w:t>
      </w:r>
      <w:r>
        <w:rPr/>
        <w:br/>
      </w:r>
      <w:r>
        <w:rPr>
          <w:sz w:val="24"/>
          <w:szCs w:val="24"/>
        </w:rPr>
        <w:t>savo teisių gynimo būdų ar priemonių, taip pat vadovaudamasis Pranešėjų apsaugos įstatymu, gali</w:t>
      </w:r>
      <w:r>
        <w:rPr/>
        <w:br/>
      </w:r>
      <w:r>
        <w:rPr>
          <w:sz w:val="24"/>
          <w:szCs w:val="24"/>
        </w:rPr>
        <w:t>pranešimu kreiptis į kompetentingą instituciją dėl jo pripažinimo pranešėju.</w:t>
      </w:r>
    </w:p>
    <w:p>
      <w:pPr>
        <w:pStyle w:val="Normal"/>
        <w:numPr>
          <w:ilvl w:val="0"/>
          <w:numId w:val="11"/>
        </w:numPr>
        <w:shd w:fill="FFFFFF"/>
        <w:tabs>
          <w:tab w:val="clear" w:pos="720"/>
          <w:tab w:val="left" w:pos="1205" w:leader="none"/>
        </w:tabs>
        <w:bidi w:val="0"/>
        <w:spacing w:lineRule="exact" w:line="274"/>
        <w:jc w:val="both"/>
        <w:rPr/>
      </w:pPr>
      <w:r>
        <w:rPr>
          <w:spacing w:val="-2"/>
          <w:sz w:val="24"/>
          <w:szCs w:val="24"/>
        </w:rPr>
        <w:t xml:space="preserve">Žinomai melagingą informaciją pateikęs arba profesinę paslaptį atskleidęs asmuo atsako </w:t>
      </w:r>
    </w:p>
    <w:p>
      <w:pPr>
        <w:pStyle w:val="Normal"/>
        <w:shd w:fill="FFFFFF"/>
        <w:tabs>
          <w:tab w:val="clear" w:pos="720"/>
          <w:tab w:val="left" w:pos="1205" w:leader="none"/>
        </w:tabs>
        <w:bidi w:val="0"/>
        <w:spacing w:lineRule="exact" w:line="274"/>
        <w:ind w:left="0" w:right="0" w:hanging="0"/>
        <w:jc w:val="center"/>
        <w:rPr/>
      </w:pPr>
      <w:r>
        <w:rPr>
          <w:color w:val="BFBFBF"/>
        </w:rPr>
        <w:t>4</w:t>
      </w:r>
    </w:p>
    <w:p>
      <w:pPr>
        <w:pStyle w:val="Normal"/>
        <w:shd w:fill="FFFFFF"/>
        <w:tabs>
          <w:tab w:val="clear" w:pos="720"/>
          <w:tab w:val="left" w:pos="1205" w:leader="none"/>
        </w:tabs>
        <w:bidi w:val="0"/>
        <w:spacing w:lineRule="exact" w:line="274"/>
        <w:ind w:left="0" w:right="0" w:hanging="0"/>
        <w:jc w:val="both"/>
        <w:rPr>
          <w:rFonts w:ascii="Times New Roman" w:hAnsi="Times New Roman"/>
          <w:sz w:val="24"/>
          <w:szCs w:val="24"/>
        </w:rPr>
      </w:pPr>
      <w:r>
        <w:rPr>
          <w:sz w:val="24"/>
          <w:szCs w:val="24"/>
        </w:rPr>
      </w:r>
    </w:p>
    <w:p>
      <w:pPr>
        <w:pStyle w:val="Normal"/>
        <w:shd w:fill="FFFFFF"/>
        <w:tabs>
          <w:tab w:val="clear" w:pos="720"/>
          <w:tab w:val="left" w:pos="1205" w:leader="none"/>
        </w:tabs>
        <w:bidi w:val="0"/>
        <w:spacing w:lineRule="exact" w:line="274"/>
        <w:ind w:left="0" w:right="0" w:hanging="0"/>
        <w:jc w:val="both"/>
        <w:rPr/>
      </w:pPr>
      <w:r>
        <w:rPr>
          <w:sz w:val="24"/>
          <w:szCs w:val="24"/>
        </w:rPr>
        <w:t>teisės aktų nustatyta tvarka.</w:t>
      </w:r>
    </w:p>
    <w:p>
      <w:pPr>
        <w:pStyle w:val="Normal"/>
        <w:numPr>
          <w:ilvl w:val="0"/>
          <w:numId w:val="11"/>
        </w:numPr>
        <w:shd w:fill="FFFFFF"/>
        <w:tabs>
          <w:tab w:val="clear" w:pos="720"/>
          <w:tab w:val="left" w:pos="1205" w:leader="none"/>
        </w:tabs>
        <w:bidi w:val="0"/>
        <w:spacing w:lineRule="exact" w:line="274"/>
        <w:jc w:val="both"/>
        <w:rPr/>
      </w:pPr>
      <w:r>
        <w:rPr>
          <w:spacing w:val="-2"/>
          <w:sz w:val="24"/>
          <w:szCs w:val="24"/>
        </w:rPr>
        <w:t xml:space="preserve">Dokumentai, susiję su Aprašo įgyvendinimu, saugomi Lietuvos Respublikos dokumentų </w:t>
      </w:r>
      <w:r>
        <w:rPr>
          <w:sz w:val="24"/>
          <w:szCs w:val="24"/>
        </w:rPr>
        <w:t>ir archyvų įstatymo nustatyta tvarka.</w:t>
      </w:r>
    </w:p>
    <w:p>
      <w:pPr>
        <w:pStyle w:val="Normal"/>
        <w:shd w:fill="FFFFFF"/>
        <w:tabs>
          <w:tab w:val="clear" w:pos="720"/>
          <w:tab w:val="left" w:pos="1267" w:leader="none"/>
        </w:tabs>
        <w:bidi w:val="0"/>
        <w:spacing w:lineRule="exact" w:line="274"/>
        <w:ind w:left="0" w:right="5" w:firstLine="850"/>
        <w:jc w:val="both"/>
        <w:rPr/>
      </w:pPr>
      <w:r>
        <w:rPr>
          <w:spacing w:val="-1"/>
          <w:sz w:val="24"/>
          <w:szCs w:val="24"/>
        </w:rPr>
        <w:t>27.</w:t>
      </w:r>
      <w:r>
        <w:rPr>
          <w:sz w:val="24"/>
          <w:szCs w:val="24"/>
        </w:rPr>
        <w:tab/>
        <w:t>Visi įstaigos darbuotojai su Aprašu supažindinami įstaigoje nustatyta informacijos</w:t>
      </w:r>
      <w:r>
        <w:rPr/>
        <w:br/>
      </w:r>
      <w:r>
        <w:rPr>
          <w:sz w:val="24"/>
          <w:szCs w:val="24"/>
        </w:rPr>
        <w:t>perdavimo tvarka.</w:t>
      </w:r>
    </w:p>
    <w:p>
      <w:pPr>
        <w:pStyle w:val="Normal"/>
        <w:numPr>
          <w:ilvl w:val="0"/>
          <w:numId w:val="12"/>
        </w:numPr>
        <w:shd w:fill="FFFFFF"/>
        <w:tabs>
          <w:tab w:val="clear" w:pos="720"/>
          <w:tab w:val="left" w:pos="1210" w:leader="none"/>
        </w:tabs>
        <w:bidi w:val="0"/>
        <w:spacing w:lineRule="exact" w:line="274"/>
        <w:rPr/>
      </w:pPr>
      <w:r>
        <w:rPr>
          <w:sz w:val="24"/>
          <w:szCs w:val="24"/>
        </w:rPr>
        <w:t>Asmenys, pažeidę Aprašo reikalavimus, atsako teisės aktų nustatyta tvarka.</w:t>
      </w:r>
    </w:p>
    <w:p>
      <w:pPr>
        <w:pStyle w:val="Normal"/>
        <w:numPr>
          <w:ilvl w:val="0"/>
          <w:numId w:val="12"/>
        </w:numPr>
        <w:shd w:fill="FFFFFF"/>
        <w:tabs>
          <w:tab w:val="clear" w:pos="720"/>
          <w:tab w:val="left" w:pos="1210" w:leader="none"/>
        </w:tabs>
        <w:bidi w:val="0"/>
        <w:spacing w:lineRule="exact" w:line="274"/>
        <w:rPr/>
      </w:pPr>
      <w:r>
        <w:rPr>
          <w:sz w:val="24"/>
          <w:szCs w:val="24"/>
        </w:rPr>
        <w:t xml:space="preserve">Aprašas skelbiamas įstaigos internetinėje svetainėje, adresu: </w:t>
      </w:r>
      <w:hyperlink r:id="rId3">
        <w:r>
          <w:rPr>
            <w:rStyle w:val="Internetosaitas"/>
            <w:sz w:val="24"/>
            <w:szCs w:val="24"/>
            <w:lang w:val="lt-LT" w:eastAsia="lt-LT" w:bidi="ar-SA"/>
          </w:rPr>
          <w:t>www.anykpspc.lt</w:t>
        </w:r>
      </w:hyperlink>
      <w:r>
        <w:rPr>
          <w:sz w:val="24"/>
          <w:szCs w:val="24"/>
          <w:u w:val="single"/>
        </w:rPr>
        <w:t xml:space="preserve"> </w:t>
      </w:r>
    </w:p>
    <w:p>
      <w:pPr>
        <w:pStyle w:val="Normal"/>
        <w:shd w:fill="FFFFFF"/>
        <w:tabs>
          <w:tab w:val="clear" w:pos="720"/>
          <w:tab w:val="left" w:pos="4320" w:leader="underscore"/>
        </w:tabs>
        <w:bidi w:val="0"/>
        <w:spacing w:lineRule="exact" w:line="274"/>
        <w:ind w:left="0" w:right="0" w:hanging="0"/>
        <w:jc w:val="center"/>
        <w:rPr/>
      </w:pPr>
      <w:r>
        <w:rPr>
          <w:sz w:val="24"/>
          <w:szCs w:val="24"/>
        </w:rPr>
        <w:tab/>
      </w:r>
    </w:p>
    <w:p>
      <w:pPr>
        <w:pStyle w:val="Normal"/>
        <w:shd w:fill="FFFFFF"/>
        <w:tabs>
          <w:tab w:val="clear" w:pos="720"/>
          <w:tab w:val="left" w:pos="4320" w:leader="underscore"/>
        </w:tabs>
        <w:bidi w:val="0"/>
        <w:spacing w:lineRule="exact" w:line="274"/>
        <w:ind w:left="0" w:right="0" w:hanging="0"/>
        <w:jc w:val="center"/>
        <w:rPr>
          <w:rFonts w:ascii="Times New Roman" w:hAnsi="Times New Roman"/>
        </w:rPr>
      </w:pPr>
      <w:r>
        <w:rPr/>
      </w:r>
    </w:p>
    <w:p>
      <w:pPr>
        <w:pStyle w:val="Normal"/>
        <w:shd w:fill="FFFFFF"/>
        <w:tabs>
          <w:tab w:val="clear" w:pos="720"/>
          <w:tab w:val="left" w:pos="4320" w:leader="underscore"/>
        </w:tabs>
        <w:bidi w:val="0"/>
        <w:spacing w:lineRule="exact" w:line="274"/>
        <w:ind w:left="0" w:right="0" w:hanging="0"/>
        <w:rPr>
          <w:rFonts w:ascii="Times New Roman" w:hAnsi="Times New Roman"/>
        </w:rPr>
      </w:pPr>
      <w:r>
        <w:rPr/>
      </w:r>
    </w:p>
    <w:p>
      <w:pPr>
        <w:pStyle w:val="Normal"/>
        <w:shd w:fill="FFFFFF"/>
        <w:tabs>
          <w:tab w:val="clear" w:pos="720"/>
          <w:tab w:val="left" w:pos="4320" w:leader="underscore"/>
        </w:tabs>
        <w:bidi w:val="0"/>
        <w:spacing w:lineRule="exact" w:line="274"/>
        <w:ind w:left="0" w:right="0" w:hanging="0"/>
        <w:rPr>
          <w:rFonts w:ascii="Times New Roman" w:hAnsi="Times New Roman"/>
        </w:rPr>
      </w:pPr>
      <w:r>
        <w:rPr/>
      </w:r>
    </w:p>
    <w:p>
      <w:pPr>
        <w:pStyle w:val="Normal"/>
        <w:shd w:fill="FFFFFF"/>
        <w:tabs>
          <w:tab w:val="clear" w:pos="720"/>
          <w:tab w:val="left" w:pos="4320" w:leader="underscore"/>
        </w:tabs>
        <w:bidi w:val="0"/>
        <w:spacing w:lineRule="exact" w:line="274"/>
        <w:ind w:left="0" w:right="0" w:hanging="0"/>
        <w:rPr>
          <w:rFonts w:ascii="Times New Roman" w:hAnsi="Times New Roman"/>
        </w:rPr>
      </w:pPr>
      <w:r>
        <w:rPr/>
      </w:r>
    </w:p>
    <w:p>
      <w:pPr>
        <w:pStyle w:val="Normal"/>
        <w:shd w:fill="FFFFFF"/>
        <w:tabs>
          <w:tab w:val="clear" w:pos="720"/>
          <w:tab w:val="left" w:pos="4320" w:leader="underscore"/>
        </w:tabs>
        <w:bidi w:val="0"/>
        <w:ind w:left="0" w:right="0" w:hanging="0"/>
        <w:rPr/>
      </w:pPr>
      <w:r>
        <w:rPr>
          <w:sz w:val="24"/>
          <w:szCs w:val="24"/>
        </w:rPr>
        <w:t>Parengė:</w:t>
      </w:r>
    </w:p>
    <w:p>
      <w:pPr>
        <w:pStyle w:val="Normal"/>
        <w:shd w:fill="FFFFFF"/>
        <w:tabs>
          <w:tab w:val="clear" w:pos="720"/>
          <w:tab w:val="left" w:pos="4320" w:leader="underscore"/>
        </w:tabs>
        <w:bidi w:val="0"/>
        <w:ind w:left="0" w:right="0" w:hanging="0"/>
        <w:rPr/>
      </w:pPr>
      <w:r>
        <w:rPr>
          <w:sz w:val="24"/>
          <w:szCs w:val="24"/>
        </w:rPr>
        <w:t>Kineziterapeutė</w:t>
      </w:r>
    </w:p>
    <w:p>
      <w:pPr>
        <w:pStyle w:val="Normal"/>
        <w:shd w:fill="FFFFFF"/>
        <w:tabs>
          <w:tab w:val="clear" w:pos="720"/>
          <w:tab w:val="left" w:pos="432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4320" w:leader="underscore"/>
        </w:tabs>
        <w:bidi w:val="0"/>
        <w:ind w:left="0" w:right="0" w:hanging="0"/>
        <w:rPr/>
      </w:pPr>
      <w:r>
        <w:rPr>
          <w:sz w:val="24"/>
          <w:szCs w:val="24"/>
        </w:rPr>
        <w:t>Gintarė Malakė</w:t>
      </w:r>
    </w:p>
    <w:p>
      <w:pPr>
        <w:sectPr>
          <w:headerReference w:type="first" r:id="rId4"/>
          <w:type w:val="nextPage"/>
          <w:pgSz w:w="11906" w:h="16838"/>
          <w:pgMar w:left="1707" w:right="567" w:gutter="0" w:header="567" w:top="947" w:footer="0" w:bottom="1276"/>
          <w:pgNumType w:fmt="decimal"/>
          <w:formProt w:val="false"/>
          <w:titlePg/>
          <w:textDirection w:val="lrTb"/>
          <w:docGrid w:type="default" w:linePitch="100" w:charSpace="0"/>
        </w:sectPr>
        <w:pStyle w:val="Normal"/>
        <w:shd w:fill="FFFFFF"/>
        <w:tabs>
          <w:tab w:val="clear" w:pos="720"/>
          <w:tab w:val="left" w:pos="4320" w:leader="underscore"/>
        </w:tabs>
        <w:bidi w:val="0"/>
        <w:ind w:left="0" w:right="0" w:hanging="0"/>
        <w:rPr/>
      </w:pPr>
      <w:r>
        <w:rPr>
          <w:sz w:val="24"/>
          <w:szCs w:val="24"/>
        </w:rPr>
        <w:t>2024-05-28</w:t>
      </w:r>
    </w:p>
    <w:p>
      <w:pPr>
        <w:pStyle w:val="Normal"/>
        <w:shd w:fill="FFFFFF"/>
        <w:bidi w:val="0"/>
        <w:spacing w:lineRule="exact" w:line="288"/>
        <w:ind w:left="0" w:right="499" w:hanging="0"/>
        <w:jc w:val="center"/>
        <w:rPr/>
      </w:pPr>
      <w:r>
        <w:rPr>
          <w:color w:val="BFBFBF"/>
          <w:spacing w:val="-1"/>
        </w:rPr>
        <w:t>5</w:t>
      </w:r>
    </w:p>
    <w:p>
      <w:pPr>
        <w:pStyle w:val="Normal"/>
        <w:shd w:fill="FFFFFF"/>
        <w:bidi w:val="0"/>
        <w:spacing w:lineRule="exact" w:line="288"/>
        <w:ind w:left="4819" w:right="499" w:hanging="0"/>
        <w:rPr/>
      </w:pPr>
      <w:r>
        <w:rPr>
          <w:spacing w:val="-1"/>
          <w:sz w:val="24"/>
          <w:szCs w:val="24"/>
        </w:rPr>
        <w:t xml:space="preserve">Vidinių informacijos apie pažeidimus </w:t>
      </w:r>
      <w:r>
        <w:rPr>
          <w:sz w:val="24"/>
          <w:szCs w:val="24"/>
        </w:rPr>
        <w:t>teikimo kanalų įdiegimo ir jų</w:t>
      </w:r>
    </w:p>
    <w:p>
      <w:pPr>
        <w:pStyle w:val="Normal"/>
        <w:shd w:fill="FFFFFF"/>
        <w:bidi w:val="0"/>
        <w:spacing w:lineRule="exact" w:line="288"/>
        <w:ind w:left="4819" w:right="0" w:hanging="0"/>
        <w:rPr/>
      </w:pPr>
      <w:r>
        <w:rPr>
          <w:spacing w:val="-1"/>
          <w:sz w:val="24"/>
          <w:szCs w:val="24"/>
        </w:rPr>
        <w:t xml:space="preserve">funkcionavimo užtikrinimo tvarkos aprašo </w:t>
      </w:r>
    </w:p>
    <w:p>
      <w:pPr>
        <w:pStyle w:val="Normal"/>
        <w:shd w:fill="FFFFFF"/>
        <w:bidi w:val="0"/>
        <w:spacing w:lineRule="exact" w:line="288"/>
        <w:ind w:left="4819" w:right="0" w:hanging="0"/>
        <w:rPr/>
      </w:pPr>
      <w:r>
        <w:rPr>
          <w:sz w:val="24"/>
          <w:szCs w:val="24"/>
        </w:rPr>
        <w:t>1 priedas</w:t>
      </w:r>
    </w:p>
    <w:p>
      <w:pPr>
        <w:pStyle w:val="Normal"/>
        <w:shd w:fill="FFFFFF"/>
        <w:bidi w:val="0"/>
        <w:spacing w:lineRule="exact" w:line="442" w:before="322" w:after="0"/>
        <w:ind w:left="2976" w:right="2246" w:firstLine="72"/>
        <w:rPr/>
      </w:pPr>
      <w:r>
        <w:rPr>
          <w:b/>
          <w:bCs/>
          <w:sz w:val="24"/>
          <w:szCs w:val="24"/>
        </w:rPr>
        <w:t xml:space="preserve">(Pranešimo apie pažeidimą forma) </w:t>
      </w:r>
      <w:r>
        <w:rPr>
          <w:b/>
          <w:bCs/>
          <w:spacing w:val="-2"/>
          <w:sz w:val="24"/>
          <w:szCs w:val="24"/>
        </w:rPr>
        <w:t>PRANEŠIMAS APIE PAŽEIDIMĄ</w:t>
      </w:r>
    </w:p>
    <w:p>
      <w:pPr>
        <w:pStyle w:val="Normal"/>
        <w:shd w:fill="FFFFFF"/>
        <w:tabs>
          <w:tab w:val="clear" w:pos="720"/>
          <w:tab w:val="left" w:pos="5842" w:leader="underscore"/>
        </w:tabs>
        <w:bidi w:val="0"/>
        <w:spacing w:lineRule="exact" w:line="442"/>
        <w:ind w:left="3134" w:right="0" w:hanging="0"/>
        <w:rPr/>
      </w:pPr>
      <w:r>
        <w:rPr>
          <w:sz w:val="24"/>
          <w:szCs w:val="24"/>
        </w:rPr>
        <w:t xml:space="preserve">20 ___ m. </w:t>
        <w:tab/>
        <w:t xml:space="preserve"> ___ d.</w:t>
      </w:r>
    </w:p>
    <w:p>
      <w:pPr>
        <w:pStyle w:val="Normal"/>
        <w:shd w:fill="FFFFFF"/>
        <w:tabs>
          <w:tab w:val="clear" w:pos="720"/>
          <w:tab w:val="left" w:pos="6499" w:leader="underscore"/>
        </w:tabs>
        <w:bidi w:val="0"/>
        <w:spacing w:lineRule="exact" w:line="442"/>
        <w:ind w:left="3139" w:right="0" w:hanging="0"/>
        <w:rPr/>
      </w:pPr>
      <w:r>
        <w:rPr>
          <w:sz w:val="24"/>
          <w:szCs w:val="24"/>
        </w:rPr>
        <w:tab/>
      </w:r>
    </w:p>
    <w:p>
      <w:pPr>
        <w:pStyle w:val="Normal"/>
        <w:shd w:fill="FFFFFF"/>
        <w:bidi w:val="0"/>
        <w:spacing w:lineRule="exact" w:line="442"/>
        <w:ind w:left="4502" w:right="0" w:hanging="0"/>
        <w:rPr/>
      </w:pPr>
      <w:r>
        <w:rPr>
          <w:sz w:val="24"/>
          <w:szCs w:val="24"/>
        </w:rPr>
        <w:t>(vieta)</w:t>
      </w:r>
    </w:p>
    <w:p>
      <w:pPr>
        <w:pStyle w:val="Normal"/>
        <w:bidi w:val="0"/>
        <w:spacing w:lineRule="exact" w:line="1" w:before="0" w:after="586"/>
        <w:ind w:left="0" w:right="0" w:hanging="0"/>
        <w:rPr>
          <w:rFonts w:ascii="Times New Roman" w:hAnsi="Times New Roman"/>
          <w:sz w:val="2"/>
          <w:szCs w:val="2"/>
        </w:rPr>
      </w:pPr>
      <w:r>
        <w:rPr>
          <w:sz w:val="2"/>
          <w:szCs w:val="2"/>
        </w:rPr>
      </w:r>
    </w:p>
    <w:tbl>
      <w:tblPr>
        <w:tblW w:w="9053" w:type="dxa"/>
        <w:jc w:val="left"/>
        <w:tblInd w:w="0" w:type="dxa"/>
        <w:tblLayout w:type="fixed"/>
        <w:tblCellMar>
          <w:top w:w="0" w:type="dxa"/>
          <w:left w:w="40" w:type="dxa"/>
          <w:bottom w:w="0" w:type="dxa"/>
          <w:right w:w="40" w:type="dxa"/>
        </w:tblCellMar>
      </w:tblPr>
      <w:tblGrid>
        <w:gridCol w:w="3384"/>
        <w:gridCol w:w="5668"/>
      </w:tblGrid>
      <w:tr>
        <w:trPr>
          <w:trHeight w:val="456"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Asmens, pranešančio informaciją apie pažeidimą, duomenys</w:t>
            </w:r>
          </w:p>
        </w:tc>
      </w:tr>
      <w:tr>
        <w:trPr>
          <w:trHeight w:val="461"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Vardas, pavardė</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744"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spacing w:lineRule="exact" w:line="283"/>
              <w:ind w:left="5" w:right="230" w:hanging="5"/>
              <w:rPr/>
            </w:pPr>
            <w:r>
              <w:rPr>
                <w:sz w:val="24"/>
                <w:szCs w:val="24"/>
              </w:rPr>
              <w:t xml:space="preserve">Asmens kodas arba gimimo </w:t>
            </w:r>
            <w:r>
              <w:rPr>
                <w:spacing w:val="-1"/>
                <w:sz w:val="24"/>
                <w:szCs w:val="24"/>
              </w:rPr>
              <w:t>data, jeigu asmens kodo neturi</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1027"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spacing w:lineRule="exact" w:line="283"/>
              <w:ind w:left="5" w:right="149" w:hanging="5"/>
              <w:rPr/>
            </w:pPr>
            <w:r>
              <w:rPr>
                <w:spacing w:val="-1"/>
                <w:sz w:val="24"/>
                <w:szCs w:val="24"/>
              </w:rPr>
              <w:t xml:space="preserve">Darbovietė (su įstaiga siejantys </w:t>
            </w:r>
            <w:r>
              <w:rPr>
                <w:sz w:val="24"/>
                <w:szCs w:val="24"/>
              </w:rPr>
              <w:t>ar sieję tarnybos, darbo ar sutartiniai santykiai)</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456"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Pareigos</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744"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spacing w:lineRule="exact" w:line="283"/>
              <w:ind w:left="5" w:right="595" w:hanging="5"/>
              <w:rPr/>
            </w:pPr>
            <w:r>
              <w:rPr>
                <w:spacing w:val="-1"/>
                <w:sz w:val="24"/>
                <w:szCs w:val="24"/>
              </w:rPr>
              <w:t xml:space="preserve">Telefono Nr. (pastabos dėl </w:t>
            </w:r>
            <w:r>
              <w:rPr>
                <w:sz w:val="24"/>
                <w:szCs w:val="24"/>
              </w:rPr>
              <w:t>susisiekimo)</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744"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bidi w:val="0"/>
              <w:spacing w:lineRule="exact" w:line="283"/>
              <w:ind w:left="5" w:right="384" w:hanging="5"/>
              <w:rPr/>
            </w:pPr>
            <w:r>
              <w:rPr>
                <w:sz w:val="24"/>
                <w:szCs w:val="24"/>
              </w:rPr>
              <w:t xml:space="preserve">Asmeninis el. paštas arba </w:t>
            </w:r>
            <w:r>
              <w:rPr>
                <w:spacing w:val="-2"/>
                <w:sz w:val="24"/>
                <w:szCs w:val="24"/>
              </w:rPr>
              <w:t>gyvenamosios vietos adresas</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bidi w:val="0"/>
              <w:ind w:left="0" w:right="0" w:hanging="0"/>
              <w:rPr>
                <w:rFonts w:ascii="Times New Roman" w:hAnsi="Times New Roman"/>
              </w:rPr>
            </w:pPr>
            <w:r>
              <w:rPr/>
            </w:r>
          </w:p>
        </w:tc>
      </w:tr>
      <w:tr>
        <w:trPr>
          <w:trHeight w:val="451"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Informacija apie pažeidimą</w:t>
            </w:r>
          </w:p>
        </w:tc>
      </w:tr>
      <w:tr>
        <w:trPr>
          <w:trHeight w:val="907"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29" w:right="0" w:hanging="0"/>
              <w:rPr/>
            </w:pPr>
            <w:r>
              <w:rPr>
                <w:sz w:val="24"/>
                <w:szCs w:val="24"/>
              </w:rPr>
              <w:t>1.  Apie kokį pažeidimą pranešate? Kokio pobūdžio tai pažeidimas?</w:t>
            </w:r>
          </w:p>
        </w:tc>
      </w:tr>
      <w:tr>
        <w:trPr>
          <w:trHeight w:val="902"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29" w:right="0" w:hanging="0"/>
              <w:rPr/>
            </w:pPr>
            <w:r>
              <w:rPr>
                <w:spacing w:val="-1"/>
                <w:sz w:val="24"/>
                <w:szCs w:val="24"/>
              </w:rPr>
              <w:t>2.  Kas padarė šį pažeidimą? Kokie galėjo būti asmens motyvai darant pažeidimą?</w:t>
            </w:r>
          </w:p>
        </w:tc>
      </w:tr>
      <w:tr>
        <w:trPr>
          <w:trHeight w:val="902"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bidi w:val="0"/>
              <w:ind w:left="29" w:right="0" w:hanging="0"/>
              <w:rPr/>
            </w:pPr>
            <w:r>
              <w:rPr>
                <w:sz w:val="24"/>
                <w:szCs w:val="24"/>
              </w:rPr>
              <w:t>3.  Pažeidimo padarymo vieta, laikas.</w:t>
            </w:r>
          </w:p>
        </w:tc>
      </w:tr>
      <w:tr>
        <w:trPr>
          <w:trHeight w:val="451"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Duomenys apie pažeidimą padariusį asmenį ar asmenis</w:t>
            </w:r>
          </w:p>
        </w:tc>
      </w:tr>
      <w:tr>
        <w:trPr>
          <w:trHeight w:val="461"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Vardas, pavardė</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456"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pPr>
            <w:r>
              <w:rPr>
                <w:sz w:val="24"/>
                <w:szCs w:val="24"/>
              </w:rPr>
              <w:t>Darbovietė</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ind w:left="0" w:right="0" w:hanging="0"/>
              <w:rPr>
                <w:rFonts w:ascii="Times New Roman" w:hAnsi="Times New Roman"/>
              </w:rPr>
            </w:pPr>
            <w:r>
              <w:rPr/>
            </w:r>
          </w:p>
        </w:tc>
      </w:tr>
      <w:tr>
        <w:trPr>
          <w:trHeight w:val="456" w:hRule="exact"/>
        </w:trPr>
        <w:tc>
          <w:tcPr>
            <w:tcW w:w="3384"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bidi w:val="0"/>
              <w:ind w:left="0" w:right="0" w:hanging="0"/>
              <w:rPr/>
            </w:pPr>
            <w:r>
              <w:rPr>
                <w:sz w:val="24"/>
                <w:szCs w:val="24"/>
              </w:rPr>
              <w:t>Pareigos</w:t>
            </w:r>
          </w:p>
        </w:tc>
        <w:tc>
          <w:tcPr>
            <w:tcW w:w="5668"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bidi w:val="0"/>
              <w:ind w:left="0" w:right="0" w:hanging="0"/>
              <w:rPr>
                <w:rFonts w:ascii="Times New Roman" w:hAnsi="Times New Roman"/>
              </w:rPr>
            </w:pPr>
            <w:r>
              <w:rPr/>
            </w:r>
          </w:p>
        </w:tc>
      </w:tr>
      <w:tr>
        <w:trPr>
          <w:trHeight w:val="749" w:hRule="exact"/>
        </w:trPr>
        <w:tc>
          <w:tcPr>
            <w:tcW w:w="9052" w:type="dxa"/>
            <w:gridSpan w:val="2"/>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shd w:fill="FFFFFF"/>
              <w:tabs>
                <w:tab w:val="clear" w:pos="720"/>
              </w:tabs>
              <w:bidi w:val="0"/>
              <w:spacing w:lineRule="exact" w:line="283"/>
              <w:ind w:left="29" w:right="658" w:firstLine="24"/>
              <w:rPr/>
            </w:pPr>
            <w:r>
              <w:rPr>
                <w:spacing w:val="-1"/>
                <w:sz w:val="24"/>
                <w:szCs w:val="24"/>
              </w:rPr>
              <w:t xml:space="preserve">4.  Ar yra kitų asmenų, kurie dalyvavo ar galėjo dalyvauti darant pažeidimą? Jei taip, </w:t>
            </w:r>
            <w:r>
              <w:rPr>
                <w:sz w:val="24"/>
                <w:szCs w:val="24"/>
              </w:rPr>
              <w:t>nurodykite juos.</w:t>
            </w:r>
          </w:p>
        </w:tc>
      </w:tr>
    </w:tbl>
    <w:p>
      <w:pPr>
        <w:sectPr>
          <w:headerReference w:type="default" r:id="rId5"/>
          <w:type w:val="nextPage"/>
          <w:pgSz w:w="11906" w:h="16838"/>
          <w:pgMar w:left="1704" w:right="1152" w:gutter="0" w:header="0" w:top="1090" w:footer="0" w:bottom="360"/>
          <w:pgNumType w:fmt="decimal"/>
          <w:formProt w:val="false"/>
          <w:textDirection w:val="lrTb"/>
          <w:docGrid w:type="default" w:linePitch="100" w:charSpace="0"/>
        </w:sectPr>
        <w:pStyle w:val="Normal"/>
        <w:widowControl w:val="false"/>
        <w:bidi w:val="0"/>
        <w:ind w:left="0" w:right="0" w:hanging="0"/>
        <w:rPr>
          <w:rFonts w:ascii="Times New Roman" w:hAnsi="Times New Roman"/>
        </w:rPr>
      </w:pPr>
      <w:r>
        <w:rPr/>
      </w:r>
    </w:p>
    <w:p>
      <w:pPr>
        <w:pStyle w:val="Normal"/>
        <w:shd w:fill="FFFFFF"/>
        <w:bidi w:val="0"/>
        <w:ind w:left="0" w:right="0" w:hanging="0"/>
        <w:jc w:val="center"/>
        <w:rPr/>
      </w:pPr>
      <w:r>
        <w:rPr>
          <w:color w:val="BFBFBF"/>
          <w:spacing w:val="-1"/>
        </w:rPr>
        <w:t>6</w:t>
      </w:r>
    </w:p>
    <w:p>
      <w:pPr>
        <w:pStyle w:val="Normal"/>
        <w:shd w:fill="FFFFFF"/>
        <w:bidi w:val="0"/>
        <w:ind w:left="29" w:right="0" w:hanging="0"/>
        <w:rPr>
          <w:rFonts w:ascii="Times New Roman" w:hAnsi="Times New Roman"/>
          <w:spacing w:val="-1"/>
          <w:sz w:val="24"/>
          <w:szCs w:val="24"/>
        </w:rPr>
      </w:pPr>
      <w:r>
        <w:rPr>
          <w:spacing w:val="-1"/>
          <w:sz w:val="24"/>
          <w:szCs w:val="24"/>
        </w:rPr>
      </w:r>
    </w:p>
    <w:p>
      <w:pPr>
        <w:pStyle w:val="Normal"/>
        <w:shd w:fill="FFFFFF"/>
        <w:bidi w:val="0"/>
        <w:ind w:left="29" w:right="0" w:hanging="0"/>
        <w:rPr/>
      </w:pPr>
      <w:r>
        <mc:AlternateContent>
          <mc:Choice Requires="wps">
            <w:drawing>
              <wp:anchor behindDoc="0" distT="0" distB="0" distL="0" distR="0" simplePos="0" locked="0" layoutInCell="0" allowOverlap="1" relativeHeight="2">
                <wp:simplePos x="0" y="0"/>
                <wp:positionH relativeFrom="column">
                  <wp:posOffset>-73025</wp:posOffset>
                </wp:positionH>
                <wp:positionV relativeFrom="paragraph">
                  <wp:posOffset>572770</wp:posOffset>
                </wp:positionV>
                <wp:extent cx="0" cy="1743710"/>
                <wp:effectExtent l="1905" t="1905" r="1905" b="1905"/>
                <wp:wrapNone/>
                <wp:docPr id="1" name="Figūra1"/>
                <a:graphic xmlns:a="http://schemas.openxmlformats.org/drawingml/2006/main">
                  <a:graphicData uri="http://schemas.microsoft.com/office/word/2010/wordprocessingShape">
                    <wps:wsp>
                      <wps:cNvSpPr/>
                      <wps:spPr>
                        <a:xfrm>
                          <a:off x="0" y="0"/>
                          <a:ext cx="0" cy="17438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75pt,45.1pt" to="-5.75pt,182.35pt" ID="Figūra1"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3">
                <wp:simplePos x="0" y="0"/>
                <wp:positionH relativeFrom="column">
                  <wp:posOffset>-73025</wp:posOffset>
                </wp:positionH>
                <wp:positionV relativeFrom="paragraph">
                  <wp:posOffset>4398010</wp:posOffset>
                </wp:positionV>
                <wp:extent cx="0" cy="567055"/>
                <wp:effectExtent l="1905" t="1905" r="1905" b="1905"/>
                <wp:wrapNone/>
                <wp:docPr id="2" name="Figūra2"/>
                <a:graphic xmlns:a="http://schemas.openxmlformats.org/drawingml/2006/main">
                  <a:graphicData uri="http://schemas.microsoft.com/office/word/2010/wordprocessingShape">
                    <wps:wsp>
                      <wps:cNvSpPr/>
                      <wps:spPr>
                        <a:xfrm>
                          <a:off x="0" y="0"/>
                          <a:ext cx="0" cy="5670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75pt,346.3pt" to="-5.75pt,390.9pt" ID="Figūra2"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4">
                <wp:simplePos x="0" y="0"/>
                <wp:positionH relativeFrom="column">
                  <wp:posOffset>-73025</wp:posOffset>
                </wp:positionH>
                <wp:positionV relativeFrom="paragraph">
                  <wp:posOffset>3645535</wp:posOffset>
                </wp:positionV>
                <wp:extent cx="0" cy="746760"/>
                <wp:effectExtent l="1905" t="1905" r="1905" b="1905"/>
                <wp:wrapNone/>
                <wp:docPr id="3" name="Figūra3"/>
                <a:graphic xmlns:a="http://schemas.openxmlformats.org/drawingml/2006/main">
                  <a:graphicData uri="http://schemas.microsoft.com/office/word/2010/wordprocessingShape">
                    <wps:wsp>
                      <wps:cNvSpPr/>
                      <wps:spPr>
                        <a:xfrm>
                          <a:off x="0" y="0"/>
                          <a:ext cx="0" cy="7466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75pt,287.05pt" to="-5.75pt,345.8pt" ID="Figūra3"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5">
                <wp:simplePos x="0" y="0"/>
                <wp:positionH relativeFrom="column">
                  <wp:posOffset>-73025</wp:posOffset>
                </wp:positionH>
                <wp:positionV relativeFrom="paragraph">
                  <wp:posOffset>2889250</wp:posOffset>
                </wp:positionV>
                <wp:extent cx="0" cy="749935"/>
                <wp:effectExtent l="1905" t="1905" r="1905" b="1905"/>
                <wp:wrapNone/>
                <wp:docPr id="4" name="Figūra4"/>
                <a:graphic xmlns:a="http://schemas.openxmlformats.org/drawingml/2006/main">
                  <a:graphicData uri="http://schemas.microsoft.com/office/word/2010/wordprocessingShape">
                    <wps:wsp>
                      <wps:cNvSpPr/>
                      <wps:spPr>
                        <a:xfrm>
                          <a:off x="0" y="0"/>
                          <a:ext cx="0" cy="74988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75pt,227.5pt" to="-5.75pt,286.5pt" ID="Figūra4"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6">
                <wp:simplePos x="0" y="0"/>
                <wp:positionH relativeFrom="column">
                  <wp:posOffset>-73025</wp:posOffset>
                </wp:positionH>
                <wp:positionV relativeFrom="paragraph">
                  <wp:posOffset>2316480</wp:posOffset>
                </wp:positionV>
                <wp:extent cx="0" cy="567055"/>
                <wp:effectExtent l="1905" t="1905" r="1905" b="1905"/>
                <wp:wrapNone/>
                <wp:docPr id="5" name="Figūra5"/>
                <a:graphic xmlns:a="http://schemas.openxmlformats.org/drawingml/2006/main">
                  <a:graphicData uri="http://schemas.microsoft.com/office/word/2010/wordprocessingShape">
                    <wps:wsp>
                      <wps:cNvSpPr/>
                      <wps:spPr>
                        <a:xfrm>
                          <a:off x="0" y="0"/>
                          <a:ext cx="0" cy="5670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75pt,182.4pt" to="-5.75pt,227pt" ID="Figūra5"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7">
                <wp:simplePos x="0" y="0"/>
                <wp:positionH relativeFrom="column">
                  <wp:posOffset>-73025</wp:posOffset>
                </wp:positionH>
                <wp:positionV relativeFrom="paragraph">
                  <wp:posOffset>3175</wp:posOffset>
                </wp:positionV>
                <wp:extent cx="0" cy="570230"/>
                <wp:effectExtent l="1905" t="1905" r="1905" b="1905"/>
                <wp:wrapNone/>
                <wp:docPr id="6" name="Figūra6"/>
                <a:graphic xmlns:a="http://schemas.openxmlformats.org/drawingml/2006/main">
                  <a:graphicData uri="http://schemas.microsoft.com/office/word/2010/wordprocessingShape">
                    <wps:wsp>
                      <wps:cNvSpPr/>
                      <wps:spPr>
                        <a:xfrm>
                          <a:off x="0" y="0"/>
                          <a:ext cx="0" cy="5702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75pt,0.25pt" to="-5.75pt,45.1pt" ID="Figūra6"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8">
                <wp:simplePos x="0" y="0"/>
                <wp:positionH relativeFrom="column">
                  <wp:posOffset>5669280</wp:posOffset>
                </wp:positionH>
                <wp:positionV relativeFrom="paragraph">
                  <wp:posOffset>572770</wp:posOffset>
                </wp:positionV>
                <wp:extent cx="0" cy="1743710"/>
                <wp:effectExtent l="1905" t="1905" r="1905" b="1905"/>
                <wp:wrapNone/>
                <wp:docPr id="7" name="Figūra7"/>
                <a:graphic xmlns:a="http://schemas.openxmlformats.org/drawingml/2006/main">
                  <a:graphicData uri="http://schemas.microsoft.com/office/word/2010/wordprocessingShape">
                    <wps:wsp>
                      <wps:cNvSpPr/>
                      <wps:spPr>
                        <a:xfrm>
                          <a:off x="0" y="0"/>
                          <a:ext cx="0" cy="17438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446.4pt,45.1pt" to="446.4pt,182.35pt" ID="Figūra7"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9">
                <wp:simplePos x="0" y="0"/>
                <wp:positionH relativeFrom="column">
                  <wp:posOffset>5669280</wp:posOffset>
                </wp:positionH>
                <wp:positionV relativeFrom="paragraph">
                  <wp:posOffset>4398010</wp:posOffset>
                </wp:positionV>
                <wp:extent cx="0" cy="567055"/>
                <wp:effectExtent l="1905" t="1905" r="1905" b="1905"/>
                <wp:wrapNone/>
                <wp:docPr id="8" name="Figūra8"/>
                <a:graphic xmlns:a="http://schemas.openxmlformats.org/drawingml/2006/main">
                  <a:graphicData uri="http://schemas.microsoft.com/office/word/2010/wordprocessingShape">
                    <wps:wsp>
                      <wps:cNvSpPr/>
                      <wps:spPr>
                        <a:xfrm>
                          <a:off x="0" y="0"/>
                          <a:ext cx="0" cy="5670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446.4pt,346.3pt" to="446.4pt,390.9pt" ID="Figūra8"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10">
                <wp:simplePos x="0" y="0"/>
                <wp:positionH relativeFrom="column">
                  <wp:posOffset>5669280</wp:posOffset>
                </wp:positionH>
                <wp:positionV relativeFrom="paragraph">
                  <wp:posOffset>3645535</wp:posOffset>
                </wp:positionV>
                <wp:extent cx="0" cy="746760"/>
                <wp:effectExtent l="1905" t="1905" r="1905" b="1905"/>
                <wp:wrapNone/>
                <wp:docPr id="9" name="Figūra9"/>
                <a:graphic xmlns:a="http://schemas.openxmlformats.org/drawingml/2006/main">
                  <a:graphicData uri="http://schemas.microsoft.com/office/word/2010/wordprocessingShape">
                    <wps:wsp>
                      <wps:cNvSpPr/>
                      <wps:spPr>
                        <a:xfrm>
                          <a:off x="0" y="0"/>
                          <a:ext cx="0" cy="7466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446.4pt,287.05pt" to="446.4pt,345.8pt" ID="Figūra9"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11">
                <wp:simplePos x="0" y="0"/>
                <wp:positionH relativeFrom="column">
                  <wp:posOffset>5669280</wp:posOffset>
                </wp:positionH>
                <wp:positionV relativeFrom="paragraph">
                  <wp:posOffset>2889250</wp:posOffset>
                </wp:positionV>
                <wp:extent cx="0" cy="749935"/>
                <wp:effectExtent l="1905" t="1905" r="1905" b="1905"/>
                <wp:wrapNone/>
                <wp:docPr id="10" name="Figūra10"/>
                <a:graphic xmlns:a="http://schemas.openxmlformats.org/drawingml/2006/main">
                  <a:graphicData uri="http://schemas.microsoft.com/office/word/2010/wordprocessingShape">
                    <wps:wsp>
                      <wps:cNvSpPr/>
                      <wps:spPr>
                        <a:xfrm>
                          <a:off x="0" y="0"/>
                          <a:ext cx="0" cy="74988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446.4pt,227.5pt" to="446.4pt,286.5pt" ID="Figūra10"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12">
                <wp:simplePos x="0" y="0"/>
                <wp:positionH relativeFrom="column">
                  <wp:posOffset>5669280</wp:posOffset>
                </wp:positionH>
                <wp:positionV relativeFrom="paragraph">
                  <wp:posOffset>2316480</wp:posOffset>
                </wp:positionV>
                <wp:extent cx="0" cy="567055"/>
                <wp:effectExtent l="1905" t="1905" r="1905" b="1905"/>
                <wp:wrapNone/>
                <wp:docPr id="11" name="Figūra11"/>
                <a:graphic xmlns:a="http://schemas.openxmlformats.org/drawingml/2006/main">
                  <a:graphicData uri="http://schemas.microsoft.com/office/word/2010/wordprocessingShape">
                    <wps:wsp>
                      <wps:cNvSpPr/>
                      <wps:spPr>
                        <a:xfrm>
                          <a:off x="0" y="0"/>
                          <a:ext cx="0" cy="5670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446.4pt,182.4pt" to="446.4pt,227pt" ID="Figūra11" stroked="t" o:allowincell="f" style="position:absolute">
                <v:stroke color="black" weight="3240" joinstyle="round" endcap="flat"/>
                <v:fill o:detectmouseclick="t" on="false"/>
                <w10:wrap type="none"/>
              </v:line>
            </w:pict>
          </mc:Fallback>
        </mc:AlternateContent>
        <mc:AlternateContent>
          <mc:Choice Requires="wps">
            <w:drawing>
              <wp:anchor behindDoc="0" distT="0" distB="0" distL="0" distR="0" simplePos="0" locked="0" layoutInCell="0" allowOverlap="1" relativeHeight="13">
                <wp:simplePos x="0" y="0"/>
                <wp:positionH relativeFrom="column">
                  <wp:posOffset>5669280</wp:posOffset>
                </wp:positionH>
                <wp:positionV relativeFrom="paragraph">
                  <wp:posOffset>3175</wp:posOffset>
                </wp:positionV>
                <wp:extent cx="0" cy="570230"/>
                <wp:effectExtent l="1905" t="1905" r="1905" b="1905"/>
                <wp:wrapNone/>
                <wp:docPr id="12" name="Figūra12"/>
                <a:graphic xmlns:a="http://schemas.openxmlformats.org/drawingml/2006/main">
                  <a:graphicData uri="http://schemas.microsoft.com/office/word/2010/wordprocessingShape">
                    <wps:wsp>
                      <wps:cNvSpPr/>
                      <wps:spPr>
                        <a:xfrm>
                          <a:off x="0" y="0"/>
                          <a:ext cx="0" cy="5702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446.4pt,0.25pt" to="446.4pt,45.1pt" ID="Figūra12" stroked="t" o:allowincell="f" style="position:absolute">
                <v:stroke color="black" weight="3240" joinstyle="round" endcap="flat"/>
                <v:fill o:detectmouseclick="t" on="false"/>
                <w10:wrap type="none"/>
              </v:line>
            </w:pict>
          </mc:Fallback>
        </mc:AlternateContent>
      </w:r>
      <w:r>
        <w:rPr>
          <w:spacing w:val="-1"/>
          <w:sz w:val="24"/>
          <w:szCs w:val="24"/>
        </w:rPr>
        <w:t>5.  Ar yra kitų pažeidimo liudininkų? Jei taip, pateikite jų kontaktinius duomenis.</w:t>
      </w:r>
    </w:p>
    <w:p>
      <w:pPr>
        <w:pStyle w:val="Normal"/>
        <w:shd w:fill="FFFFFF"/>
        <w:bidi w:val="0"/>
        <w:spacing w:lineRule="exact" w:line="456" w:before="485" w:after="0"/>
        <w:ind w:left="0" w:right="0" w:hanging="0"/>
        <w:rPr/>
      </w:pPr>
      <w:r>
        <w:rPr>
          <w:spacing w:val="-1"/>
          <w:sz w:val="24"/>
          <w:szCs w:val="24"/>
        </w:rPr>
        <w:t>Duomenys apie pažeidimo liudininką ar liudininkus</w:t>
      </w:r>
    </w:p>
    <w:p>
      <w:pPr>
        <w:pStyle w:val="Normal"/>
        <w:shd w:fill="FFFFFF"/>
        <w:bidi w:val="0"/>
        <w:spacing w:lineRule="exact" w:line="456"/>
        <w:ind w:left="0" w:right="0" w:hanging="0"/>
        <w:rPr/>
      </w:pPr>
      <w:r>
        <w:rPr>
          <w:sz w:val="24"/>
          <w:szCs w:val="24"/>
        </w:rPr>
        <w:t>Vardas, pavardė</w:t>
      </w:r>
    </w:p>
    <w:p>
      <w:pPr>
        <w:pStyle w:val="Normal"/>
        <w:shd w:fill="FFFFFF"/>
        <w:bidi w:val="0"/>
        <w:spacing w:lineRule="exact" w:line="456"/>
        <w:ind w:left="0" w:right="0" w:hanging="0"/>
        <w:rPr/>
      </w:pPr>
      <w:r>
        <w:rPr>
          <w:spacing w:val="-1"/>
          <w:sz w:val="24"/>
          <w:szCs w:val="24"/>
        </w:rPr>
        <w:t>Pareigos</w:t>
      </w:r>
    </w:p>
    <w:p>
      <w:pPr>
        <w:pStyle w:val="Normal"/>
        <w:shd w:fill="FFFFFF"/>
        <w:bidi w:val="0"/>
        <w:spacing w:lineRule="exact" w:line="456"/>
        <w:ind w:left="0" w:right="0" w:hanging="0"/>
        <w:rPr/>
      </w:pPr>
      <w:r>
        <w:rPr>
          <w:sz w:val="24"/>
          <w:szCs w:val="24"/>
        </w:rPr>
        <w:t>Darbovietė</w:t>
      </w:r>
    </w:p>
    <w:p>
      <w:pPr>
        <w:pStyle w:val="Normal"/>
        <w:shd w:fill="FFFFFF"/>
        <w:bidi w:val="0"/>
        <w:spacing w:lineRule="exact" w:line="456"/>
        <w:ind w:left="0" w:right="0" w:hanging="0"/>
        <w:rPr/>
      </w:pPr>
      <w:r>
        <w:rPr>
          <w:sz w:val="24"/>
          <w:szCs w:val="24"/>
        </w:rPr>
        <w:t>Telefono Nr.</w:t>
      </w:r>
    </w:p>
    <w:p>
      <w:pPr>
        <w:pStyle w:val="Normal"/>
        <w:shd w:fill="FFFFFF"/>
        <w:bidi w:val="0"/>
        <w:spacing w:lineRule="exact" w:line="456"/>
        <w:ind w:left="0" w:right="0" w:hanging="0"/>
        <w:rPr/>
      </w:pPr>
      <w:r>
        <w:rPr>
          <w:sz w:val="24"/>
          <w:szCs w:val="24"/>
        </w:rPr>
        <w:t>El. paštas</w:t>
      </w:r>
    </w:p>
    <w:p>
      <w:pPr>
        <w:pStyle w:val="Normal"/>
        <w:shd w:fill="FFFFFF"/>
        <w:bidi w:val="0"/>
        <w:spacing w:before="144" w:after="0"/>
        <w:ind w:left="29" w:right="0" w:hanging="0"/>
        <w:rPr/>
      </w:pPr>
      <w:r>
        <w:rPr>
          <w:spacing w:val="-2"/>
          <w:sz w:val="24"/>
          <w:szCs w:val="24"/>
        </w:rPr>
        <w:t>6.   Kada pažeidimas buvo padarytas ir kada apie jį sužinojote arba jį pastebėjote?</w:t>
      </w:r>
    </w:p>
    <w:p>
      <w:pPr>
        <w:pStyle w:val="Normal"/>
        <w:shd w:fill="FFFFFF"/>
        <w:bidi w:val="0"/>
        <w:spacing w:lineRule="exact" w:line="283" w:before="619" w:after="0"/>
        <w:ind w:left="29" w:right="0" w:hanging="0"/>
        <w:rPr/>
      </w:pPr>
      <w:r>
        <w:rPr>
          <w:spacing w:val="-2"/>
          <w:sz w:val="24"/>
          <w:szCs w:val="24"/>
        </w:rPr>
        <w:t xml:space="preserve">7.     Kokius pažeidimą pagrindžiančius duomenis, galinčius padėti atlikti pažeidimo tyrimą, </w:t>
      </w:r>
      <w:r>
        <w:rPr>
          <w:sz w:val="24"/>
          <w:szCs w:val="24"/>
        </w:rPr>
        <w:t>galėtumėte pateikti? Nurodykite pridedamus rašytinius ar kitus duomenis apie pažeidimą.</w:t>
      </w:r>
    </w:p>
    <w:p>
      <w:pPr>
        <w:pStyle w:val="Normal"/>
        <w:shd w:fill="FFFFFF"/>
        <w:bidi w:val="0"/>
        <w:spacing w:lineRule="exact" w:line="283" w:before="614" w:after="0"/>
        <w:ind w:left="29" w:right="0" w:hanging="0"/>
        <w:rPr/>
      </w:pPr>
      <w:r>
        <w:rPr>
          <w:spacing w:val="-2"/>
          <w:sz w:val="24"/>
          <w:szCs w:val="24"/>
        </w:rPr>
        <w:t xml:space="preserve">8.   Ar apie šį pažeidimą jau esate kam nors pranešęs? Jei pranešėte, kam buvo pranešta ir </w:t>
      </w:r>
      <w:r>
        <w:rPr>
          <w:sz w:val="24"/>
          <w:szCs w:val="24"/>
        </w:rPr>
        <w:t>ar gavote atsakymą? Jei gavote atsakymą, nurodykite jo esmę.</w:t>
      </w:r>
    </w:p>
    <w:p>
      <w:pPr>
        <w:pStyle w:val="Normal"/>
        <w:shd w:fill="FFFFFF"/>
        <w:bidi w:val="0"/>
        <w:spacing w:before="629" w:after="0"/>
        <w:ind w:left="29" w:right="0" w:hanging="0"/>
        <w:rPr/>
      </w:pPr>
      <w:r>
        <w:rPr>
          <w:spacing w:val="-2"/>
          <w:sz w:val="24"/>
          <w:szCs w:val="24"/>
        </w:rPr>
        <w:t>9.   Papildomos pastabos ir komentarai.</w:t>
      </w:r>
    </w:p>
    <w:p>
      <w:pPr>
        <w:pStyle w:val="Normal"/>
        <w:shd w:fill="FFFFFF"/>
        <w:bidi w:val="0"/>
        <w:spacing w:lineRule="exact" w:line="307" w:before="667" w:after="682"/>
        <w:ind w:left="0" w:right="250" w:hanging="0"/>
        <w:rPr/>
      </w:pPr>
      <w:r>
        <w:rPr>
          <w:sz w:val="24"/>
          <w:szCs w:val="24"/>
        </w:rPr>
        <w:t xml:space="preserve">□ </w:t>
      </w:r>
      <w:r>
        <w:rPr>
          <w:sz w:val="24"/>
          <w:szCs w:val="24"/>
        </w:rPr>
        <w:t>Patvirtinu, kad esu susipažinęs su teisinėmis pasekmėmis už melagingos informacijos teikimą, o mano teikiama informacija yra teisinga.</w:t>
      </w:r>
    </w:p>
    <w:p>
      <w:pPr>
        <w:sectPr>
          <w:headerReference w:type="default" r:id="rId6"/>
          <w:type w:val="nextPage"/>
          <w:pgSz w:w="11906" w:h="16838"/>
          <w:pgMar w:left="1819" w:right="1315" w:gutter="0" w:header="0" w:top="1440" w:footer="0" w:bottom="720"/>
          <w:pgNumType w:fmt="decimal"/>
          <w:formProt w:val="false"/>
          <w:textDirection w:val="lrTb"/>
          <w:docGrid w:type="default" w:linePitch="100" w:charSpace="0"/>
        </w:sectPr>
      </w:pPr>
    </w:p>
    <w:p>
      <w:pPr>
        <w:pStyle w:val="Normal"/>
        <w:shd w:fill="FFFFFF"/>
        <w:bidi w:val="0"/>
        <w:ind w:left="0" w:right="0" w:hanging="0"/>
        <w:rPr/>
      </w:pPr>
      <w:r>
        <w:rPr>
          <w:spacing w:val="-2"/>
          <w:sz w:val="24"/>
          <w:szCs w:val="24"/>
        </w:rPr>
        <w:t>Data</w:t>
      </w:r>
    </w:p>
    <w:p>
      <w:pPr>
        <w:pStyle w:val="Normal"/>
        <w:shd w:fill="FFFFFF"/>
        <w:bidi w:val="0"/>
        <w:ind w:left="0" w:right="0" w:hanging="0"/>
        <w:rPr/>
      </w:pPr>
      <w:r>
        <w:br w:type="column"/>
      </w:r>
      <w:r>
        <w:rPr>
          <w:spacing w:val="-3"/>
          <w:sz w:val="24"/>
          <w:szCs w:val="24"/>
        </w:rPr>
        <w:t>Parašas</w:t>
      </w:r>
    </w:p>
    <w:p>
      <w:pPr>
        <w:sectPr>
          <w:type w:val="continuous"/>
          <w:pgSz w:w="11906" w:h="16838"/>
          <w:pgMar w:left="1819" w:right="1315" w:gutter="0" w:header="0" w:top="1440" w:footer="0" w:bottom="720"/>
          <w:cols w:num="2" w:space="3978" w:equalWidth="true" w:sep="true"/>
          <w:formProt w:val="false"/>
          <w:textDirection w:val="lrTb"/>
          <w:docGrid w:type="default" w:linePitch="100" w:charSpace="0"/>
        </w:sectPr>
      </w:pPr>
    </w:p>
    <w:p>
      <w:pPr>
        <w:pStyle w:val="Normal"/>
        <w:shd w:fill="FFFFFF"/>
        <w:bidi w:val="0"/>
        <w:spacing w:lineRule="exact" w:line="283"/>
        <w:ind w:left="0" w:right="998" w:hanging="0"/>
        <w:jc w:val="center"/>
        <w:rPr/>
      </w:pPr>
      <w:r>
        <w:rPr>
          <w:color w:val="BFBFBF"/>
          <w:spacing w:val="-1"/>
        </w:rPr>
        <w:t>7</w:t>
      </w:r>
    </w:p>
    <w:p>
      <w:pPr>
        <w:pStyle w:val="Normal"/>
        <w:shd w:fill="FFFFFF"/>
        <w:bidi w:val="0"/>
        <w:spacing w:lineRule="exact" w:line="283"/>
        <w:ind w:left="4819" w:right="998" w:hanging="0"/>
        <w:rPr>
          <w:rFonts w:ascii="Times New Roman" w:hAnsi="Times New Roman"/>
          <w:spacing w:val="-1"/>
          <w:sz w:val="24"/>
          <w:szCs w:val="24"/>
        </w:rPr>
      </w:pPr>
      <w:r>
        <w:rPr>
          <w:spacing w:val="-1"/>
          <w:sz w:val="24"/>
          <w:szCs w:val="24"/>
        </w:rPr>
      </w:r>
    </w:p>
    <w:p>
      <w:pPr>
        <w:pStyle w:val="Normal"/>
        <w:shd w:fill="FFFFFF"/>
        <w:bidi w:val="0"/>
        <w:spacing w:lineRule="exact" w:line="283"/>
        <w:ind w:left="4819" w:right="998" w:hanging="0"/>
        <w:rPr/>
      </w:pPr>
      <w:r>
        <w:rPr>
          <w:spacing w:val="-1"/>
          <w:sz w:val="24"/>
          <w:szCs w:val="24"/>
        </w:rPr>
        <w:t xml:space="preserve">Vidinių informacijos apie pažeidimus </w:t>
      </w:r>
      <w:r>
        <w:rPr>
          <w:sz w:val="24"/>
          <w:szCs w:val="24"/>
        </w:rPr>
        <w:t>teikimo kanalų įdiegimo ir jų</w:t>
      </w:r>
    </w:p>
    <w:p>
      <w:pPr>
        <w:pStyle w:val="Normal"/>
        <w:shd w:fill="FFFFFF"/>
        <w:bidi w:val="0"/>
        <w:spacing w:lineRule="exact" w:line="283"/>
        <w:ind w:left="4800" w:right="499" w:hanging="0"/>
        <w:rPr/>
      </w:pPr>
      <w:r>
        <w:rPr>
          <w:spacing w:val="-1"/>
          <w:sz w:val="24"/>
          <w:szCs w:val="24"/>
        </w:rPr>
        <w:t xml:space="preserve">funkcionavimo užtikrinimo tvarkos aprašo </w:t>
      </w:r>
    </w:p>
    <w:p>
      <w:pPr>
        <w:pStyle w:val="Normal"/>
        <w:shd w:fill="FFFFFF"/>
        <w:bidi w:val="0"/>
        <w:spacing w:lineRule="exact" w:line="283"/>
        <w:ind w:left="4800" w:right="499" w:hanging="0"/>
        <w:rPr/>
      </w:pPr>
      <w:r>
        <w:rPr>
          <w:sz w:val="24"/>
          <w:szCs w:val="24"/>
        </w:rPr>
        <w:t>2 priedas</w:t>
      </w:r>
    </w:p>
    <w:p>
      <w:pPr>
        <w:pStyle w:val="Normal"/>
        <w:shd w:fill="FFFFFF"/>
        <w:tabs>
          <w:tab w:val="clear" w:pos="720"/>
          <w:tab w:val="left" w:pos="5539" w:leader="underscore"/>
        </w:tabs>
        <w:bidi w:val="0"/>
        <w:spacing w:lineRule="exact" w:line="451" w:before="475" w:after="0"/>
        <w:ind w:left="4099" w:right="2496" w:hanging="1531"/>
        <w:rPr/>
      </w:pPr>
      <w:r>
        <w:rPr>
          <w:b/>
          <w:bCs/>
          <w:spacing w:val="-2"/>
          <w:sz w:val="24"/>
          <w:szCs w:val="24"/>
        </w:rPr>
        <w:t>KONFIDENCIALUMO PASIŽADĖJIMAS</w:t>
      </w:r>
      <w:r>
        <w:rPr/>
        <w:br/>
      </w:r>
      <w:r>
        <w:rPr>
          <w:b/>
          <w:bCs/>
          <w:sz w:val="24"/>
          <w:szCs w:val="24"/>
        </w:rPr>
        <w:tab/>
      </w:r>
    </w:p>
    <w:p>
      <w:pPr>
        <w:pStyle w:val="Normal"/>
        <w:shd w:fill="FFFFFF"/>
        <w:bidi w:val="0"/>
        <w:ind w:left="4651" w:right="0" w:hanging="0"/>
        <w:rPr/>
      </w:pPr>
      <w:r>
        <w:rPr/>
        <w:t>data</w:t>
      </w:r>
    </w:p>
    <w:p>
      <w:pPr>
        <w:pStyle w:val="Normal"/>
        <w:shd w:fill="FFFFFF"/>
        <w:tabs>
          <w:tab w:val="clear" w:pos="720"/>
          <w:tab w:val="left" w:pos="8434" w:leader="underscore"/>
        </w:tabs>
        <w:bidi w:val="0"/>
        <w:spacing w:before="494" w:after="0"/>
        <w:ind w:left="1147" w:right="0" w:hanging="0"/>
        <w:rPr/>
      </w:pPr>
      <w:r>
        <w:rPr/>
        <w:t>Aš</w:t>
        <w:tab/>
        <w:t>,</w:t>
      </w:r>
    </w:p>
    <w:p>
      <w:pPr>
        <w:pStyle w:val="Normal"/>
        <w:shd w:fill="FFFFFF"/>
        <w:bidi w:val="0"/>
        <w:spacing w:before="19" w:after="0"/>
        <w:ind w:left="4186" w:right="0" w:hanging="0"/>
        <w:rPr/>
      </w:pPr>
      <w:r>
        <w:rPr/>
        <w:t>vardas, pavardė</w:t>
      </w:r>
    </w:p>
    <w:p>
      <w:pPr>
        <w:pStyle w:val="Normal"/>
        <w:shd w:fill="FFFFFF"/>
        <w:bidi w:val="0"/>
        <w:spacing w:before="19" w:after="0"/>
        <w:ind w:left="4186" w:right="0" w:hanging="0"/>
        <w:rPr>
          <w:rFonts w:ascii="Times New Roman" w:hAnsi="Times New Roman"/>
        </w:rPr>
      </w:pPr>
      <w:r>
        <w:rPr/>
      </w:r>
    </w:p>
    <w:p>
      <w:pPr>
        <w:pStyle w:val="Normal"/>
        <w:shd w:fill="FFFFFF"/>
        <w:bidi w:val="0"/>
        <w:spacing w:before="19" w:after="0"/>
        <w:ind w:left="4186" w:right="0" w:hanging="0"/>
        <w:rPr>
          <w:rFonts w:ascii="Times New Roman" w:hAnsi="Times New Roman"/>
        </w:rPr>
      </w:pPr>
      <w:r>
        <w:rPr/>
      </w:r>
    </w:p>
    <w:p>
      <w:pPr>
        <w:pStyle w:val="Normal"/>
        <w:numPr>
          <w:ilvl w:val="0"/>
          <w:numId w:val="13"/>
        </w:numPr>
        <w:shd w:fill="FFFFFF"/>
        <w:tabs>
          <w:tab w:val="left" w:pos="720" w:leader="none"/>
        </w:tabs>
        <w:bidi w:val="0"/>
        <w:jc w:val="both"/>
        <w:rPr/>
      </w:pPr>
      <w:r>
        <w:rPr>
          <w:spacing w:val="-1"/>
          <w:sz w:val="24"/>
          <w:szCs w:val="24"/>
        </w:rPr>
        <w:t xml:space="preserve">Suprantu, kad vykdydamas savo pareigas VšĮ Anykščių r. sav. pirminės asmens sveikatos priežiūros </w:t>
      </w:r>
      <w:r>
        <w:rPr>
          <w:sz w:val="24"/>
          <w:szCs w:val="24"/>
        </w:rPr>
        <w:t>centre, turėsiu prieigą prie informacijos apie asmenis, kuriems vadovaujantis Lietuvos Respublikos Pranešėjų apsaugos įstatymu (toliau – Įstatymas) taikomas reikalavimas užtikrinti konfidencialumą. Ši informacija Lietuvos Respublikos įstatymų nustatyta tvarka gali būti atskleista tik įgaliotiems asmenims ar institucijoms.</w:t>
      </w:r>
    </w:p>
    <w:p>
      <w:pPr>
        <w:pStyle w:val="Normal"/>
        <w:numPr>
          <w:ilvl w:val="0"/>
          <w:numId w:val="13"/>
        </w:numPr>
        <w:shd w:fill="FFFFFF"/>
        <w:tabs>
          <w:tab w:val="left" w:pos="720" w:leader="none"/>
        </w:tabs>
        <w:bidi w:val="0"/>
        <w:jc w:val="both"/>
        <w:rPr/>
      </w:pPr>
      <w:r>
        <w:rPr>
          <w:sz w:val="24"/>
          <w:szCs w:val="24"/>
        </w:rPr>
        <w:t xml:space="preserve">Žinau, kad konfidencialią informaciją sudaro asmens, Įstatymo nustatyta tvarka pateikusio </w:t>
      </w:r>
      <w:r>
        <w:rPr>
          <w:spacing w:val="-1"/>
          <w:sz w:val="24"/>
          <w:szCs w:val="24"/>
        </w:rPr>
        <w:t xml:space="preserve">informaciją apie pažeidimą, duomenys ir kita tiesiogiai ar netiesiogiai identifikuoti leidžianti </w:t>
      </w:r>
      <w:r>
        <w:rPr>
          <w:sz w:val="24"/>
          <w:szCs w:val="24"/>
        </w:rPr>
        <w:t>informacija.</w:t>
      </w:r>
    </w:p>
    <w:p>
      <w:pPr>
        <w:pStyle w:val="Normal"/>
        <w:numPr>
          <w:ilvl w:val="0"/>
          <w:numId w:val="13"/>
        </w:numPr>
        <w:shd w:fill="FFFFFF"/>
        <w:tabs>
          <w:tab w:val="left" w:pos="720" w:leader="none"/>
        </w:tabs>
        <w:bidi w:val="0"/>
        <w:jc w:val="both"/>
        <w:rPr/>
      </w:pPr>
      <w:r>
        <w:rPr>
          <w:sz w:val="24"/>
          <w:szCs w:val="24"/>
        </w:rPr>
        <w:t xml:space="preserve">Pasižadu užtikrinti konfidencialumą ir neatskleisti, neperduoti informacijos, pagal Įstatymą </w:t>
      </w:r>
      <w:r>
        <w:rPr>
          <w:spacing w:val="-2"/>
          <w:sz w:val="24"/>
          <w:szCs w:val="24"/>
        </w:rPr>
        <w:t xml:space="preserve">laikomos konfidencialia nė vienam asmeniui, kuris nėra įgaliotas naudotis šia informacija tiek </w:t>
      </w:r>
      <w:r>
        <w:rPr>
          <w:sz w:val="24"/>
          <w:szCs w:val="24"/>
        </w:rPr>
        <w:t>įstaigos viduje, tiek už jos ribų. Taip pat pasižadu pranešti įstaigos vadovui apie bet kokią pastebėtą ar sužinotą informaciją, kuri gali kelti grėsmę tokios informacijos saugumui ir konfidencialumui.</w:t>
      </w:r>
    </w:p>
    <w:p>
      <w:pPr>
        <w:pStyle w:val="Normal"/>
        <w:numPr>
          <w:ilvl w:val="0"/>
          <w:numId w:val="13"/>
        </w:numPr>
        <w:shd w:fill="FFFFFF"/>
        <w:tabs>
          <w:tab w:val="left" w:pos="720" w:leader="none"/>
        </w:tabs>
        <w:bidi w:val="0"/>
        <w:jc w:val="both"/>
        <w:rPr/>
      </w:pPr>
      <w:r>
        <w:rPr>
          <w:sz w:val="24"/>
          <w:szCs w:val="24"/>
        </w:rPr>
        <w:t>Suprantu, kad šis pasižadėjimas galios visą mano darbo galiojimo laiką įstaigoje ir baigus galioti darbo santykiams.</w:t>
      </w:r>
    </w:p>
    <w:p>
      <w:pPr>
        <w:pStyle w:val="Normal"/>
        <w:numPr>
          <w:ilvl w:val="0"/>
          <w:numId w:val="13"/>
        </w:numPr>
        <w:shd w:fill="FFFFFF"/>
        <w:tabs>
          <w:tab w:val="left" w:pos="720" w:leader="none"/>
        </w:tabs>
        <w:bidi w:val="0"/>
        <w:jc w:val="both"/>
        <w:rPr/>
      </w:pPr>
      <w:r>
        <w:rPr>
          <w:sz w:val="24"/>
          <w:szCs w:val="24"/>
        </w:rPr>
        <w:t>Esu susipažinęs su Įstatyme ir kituose teisės aktose nustatytais pranešėjų apsaugos reikalavimais.</w:t>
      </w:r>
    </w:p>
    <w:p>
      <w:pPr>
        <w:pStyle w:val="Normal"/>
        <w:numPr>
          <w:ilvl w:val="0"/>
          <w:numId w:val="13"/>
        </w:numPr>
        <w:shd w:fill="FFFFFF"/>
        <w:tabs>
          <w:tab w:val="left" w:pos="720" w:leader="none"/>
        </w:tabs>
        <w:bidi w:val="0"/>
        <w:jc w:val="both"/>
        <w:rPr/>
      </w:pPr>
      <w:r>
        <w:rPr>
          <w:spacing w:val="-2"/>
          <w:sz w:val="24"/>
          <w:szCs w:val="24"/>
        </w:rPr>
        <w:t xml:space="preserve">Esu įspėtas, kad už šio pasižadėjimo nesilaikymą ir Įstatymo pažeidimą turėsiu atsakyti pagal </w:t>
      </w:r>
      <w:r>
        <w:rPr>
          <w:sz w:val="24"/>
          <w:szCs w:val="24"/>
        </w:rPr>
        <w:t>Lietuvos Respublikos įstatymus.</w:t>
      </w:r>
    </w:p>
    <w:p>
      <w:pPr>
        <w:sectPr>
          <w:headerReference w:type="default" r:id="rId7"/>
          <w:type w:val="nextPage"/>
          <w:pgSz w:w="11906" w:h="16838"/>
          <w:pgMar w:left="1704" w:right="571" w:gutter="0" w:header="0" w:top="851" w:footer="0" w:bottom="720"/>
          <w:pgNumType w:fmt="decimal"/>
          <w:formProt w:val="false"/>
          <w:textDirection w:val="lrTb"/>
          <w:docGrid w:type="default" w:linePitch="100" w:charSpace="0"/>
        </w:sectPr>
      </w:pPr>
    </w:p>
    <w:p>
      <w:pPr>
        <w:pStyle w:val="Normal"/>
        <w:shd w:fill="FFFFFF"/>
        <w:tabs>
          <w:tab w:val="clear" w:pos="720"/>
          <w:tab w:val="left" w:pos="192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192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192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192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1920" w:leader="underscore"/>
        </w:tabs>
        <w:bidi w:val="0"/>
        <w:ind w:left="0" w:right="0" w:hanging="0"/>
        <w:rPr/>
      </w:pPr>
      <w:r>
        <w:rPr>
          <w:sz w:val="24"/>
          <w:szCs w:val="24"/>
        </w:rPr>
        <w:tab/>
        <w:tab/>
        <w:tab/>
      </w:r>
    </w:p>
    <w:p>
      <w:pPr>
        <w:pStyle w:val="Normal"/>
        <w:shd w:fill="FFFFFF"/>
        <w:bidi w:val="0"/>
        <w:spacing w:before="10" w:after="0"/>
        <w:ind w:left="499" w:right="0" w:hanging="0"/>
        <w:rPr/>
      </w:pPr>
      <w:r>
        <w:rPr/>
        <w:t>Parašas</w:t>
      </w:r>
    </w:p>
    <w:p>
      <w:pPr>
        <w:pStyle w:val="Normal"/>
        <w:shd w:fill="FFFFFF"/>
        <w:tabs>
          <w:tab w:val="clear" w:pos="720"/>
          <w:tab w:val="left" w:pos="3840" w:leader="underscore"/>
        </w:tabs>
        <w:bidi w:val="0"/>
        <w:ind w:left="0" w:right="0" w:hanging="0"/>
        <w:rPr>
          <w:rFonts w:ascii="Times New Roman" w:hAnsi="Times New Roman"/>
        </w:rPr>
      </w:pPr>
      <w:r>
        <w:br w:type="column"/>
      </w:r>
      <w:r>
        <w:rPr/>
      </w:r>
    </w:p>
    <w:p>
      <w:pPr>
        <w:pStyle w:val="Normal"/>
        <w:shd w:fill="FFFFFF"/>
        <w:tabs>
          <w:tab w:val="clear" w:pos="720"/>
          <w:tab w:val="left" w:pos="3840" w:leader="underscore"/>
        </w:tabs>
        <w:bidi w:val="0"/>
        <w:ind w:left="0" w:right="0" w:hanging="0"/>
        <w:rPr>
          <w:rFonts w:ascii="Times New Roman" w:hAnsi="Times New Roman"/>
        </w:rPr>
      </w:pPr>
      <w:r>
        <w:rPr/>
      </w:r>
    </w:p>
    <w:p>
      <w:pPr>
        <w:pStyle w:val="Normal"/>
        <w:shd w:fill="FFFFFF"/>
        <w:tabs>
          <w:tab w:val="clear" w:pos="720"/>
          <w:tab w:val="left" w:pos="384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3840" w:leader="underscore"/>
        </w:tabs>
        <w:bidi w:val="0"/>
        <w:ind w:left="0" w:right="0" w:hanging="0"/>
        <w:rPr>
          <w:rFonts w:ascii="Times New Roman" w:hAnsi="Times New Roman"/>
          <w:sz w:val="24"/>
          <w:szCs w:val="24"/>
        </w:rPr>
      </w:pPr>
      <w:r>
        <w:rPr>
          <w:sz w:val="24"/>
          <w:szCs w:val="24"/>
        </w:rPr>
      </w:r>
    </w:p>
    <w:p>
      <w:pPr>
        <w:pStyle w:val="Normal"/>
        <w:shd w:fill="FFFFFF"/>
        <w:tabs>
          <w:tab w:val="clear" w:pos="720"/>
          <w:tab w:val="left" w:pos="3840" w:leader="underscore"/>
        </w:tabs>
        <w:bidi w:val="0"/>
        <w:ind w:left="0" w:right="0" w:hanging="0"/>
        <w:rPr/>
      </w:pPr>
      <w:r>
        <w:rPr>
          <w:sz w:val="24"/>
          <w:szCs w:val="24"/>
        </w:rPr>
        <w:tab/>
      </w:r>
    </w:p>
    <w:p>
      <w:pPr>
        <w:pStyle w:val="Normal"/>
        <w:shd w:fill="FFFFFF"/>
        <w:bidi w:val="0"/>
        <w:spacing w:before="10" w:after="0"/>
        <w:ind w:left="1531" w:right="0" w:hanging="0"/>
        <w:rPr/>
      </w:pPr>
      <w:r>
        <w:rPr/>
        <w:t>Vardas, pavardė</w:t>
      </w:r>
    </w:p>
    <w:sectPr>
      <w:type w:val="continuous"/>
      <w:pgSz w:w="11906" w:h="16838"/>
      <w:pgMar w:left="1704" w:right="571" w:gutter="0" w:header="0" w:top="851" w:footer="0" w:bottom="720"/>
      <w:cols w:num="2" w:equalWidth="false" w:sep="false">
        <w:col w:w="2305" w:space="2880"/>
        <w:col w:w="4445"/>
      </w:cols>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Calibri">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uslapinantrat"/>
      <w:widowControl w:val="false"/>
      <w:bidi w:val="0"/>
      <w:ind w:left="0" w:right="0" w:hanging="0"/>
      <w:jc w:val="center"/>
      <w:textAlignment w:val="auto"/>
      <w:rPr/>
    </w:pPr>
    <w:r>
      <w:rPr>
        <w:rFonts w:cs="Times New Roman"/>
        <w:sz w:val="20"/>
        <w:szCs w:val="20"/>
        <w:lang w:val="lt-LT" w:eastAsia="lt-LT" w:bidi="ar-SA"/>
      </w:rPr>
      <w:fldChar w:fldCharType="begin"/>
    </w:r>
    <w:r>
      <w:rPr>
        <w:sz w:val="20"/>
        <w:szCs w:val="20"/>
        <w:rFonts w:cs="Times New Roman"/>
        <w:lang w:val="lt-LT" w:eastAsia="lt-LT" w:bidi="ar-SA"/>
      </w:rPr>
      <w:instrText xml:space="preserve"> PAGE </w:instrText>
    </w:r>
    <w:r>
      <w:rPr>
        <w:sz w:val="20"/>
        <w:szCs w:val="20"/>
        <w:rFonts w:cs="Times New Roman"/>
        <w:lang w:val="lt-LT" w:eastAsia="lt-LT" w:bidi="ar-SA"/>
      </w:rPr>
      <w:fldChar w:fldCharType="separate"/>
    </w:r>
    <w:r>
      <w:rPr>
        <w:sz w:val="20"/>
        <w:szCs w:val="20"/>
        <w:rFonts w:cs="Times New Roman"/>
        <w:lang w:val="lt-LT" w:eastAsia="lt-LT" w:bidi="ar-SA"/>
      </w:rPr>
      <w:t>2</w:t>
    </w:r>
    <w:r>
      <w:rPr>
        <w:sz w:val="20"/>
        <w:szCs w:val="20"/>
        <w:rFonts w:cs="Times New Roman"/>
        <w:lang w:val="lt-LT" w:eastAsia="lt-LT" w:bidi="ar-SA"/>
      </w:rPr>
      <w:fldChar w:fldCharType="end"/>
    </w:r>
  </w:p>
  <w:p>
    <w:pPr>
      <w:pStyle w:val="Puslapinantrat"/>
      <w:widowControl w:val="false"/>
      <w:bidi w:val="0"/>
      <w:ind w:left="0" w:right="0" w:hanging="0"/>
      <w:jc w:val="left"/>
      <w:textAlignment w:val="auto"/>
      <w:rPr>
        <w:rFonts w:ascii="Times New Roman" w:hAnsi="Times New Roman" w:cs="Times New Roman"/>
        <w:sz w:val="20"/>
        <w:szCs w:val="20"/>
        <w:lang w:val="lt-LT" w:eastAsia="lt-LT" w:bidi="ar-SA"/>
      </w:rPr>
    </w:pPr>
    <w:r>
      <w:rPr>
        <w:rFonts w:cs="Times New Roman"/>
        <w:sz w:val="20"/>
        <w:szCs w:val="20"/>
        <w:lang w:val="lt-LT" w:eastAsia="lt-LT"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3.%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4"/>
      <w:numFmt w:val="decimal"/>
      <w:lvlText w:val="3.%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2"/>
      <w:numFmt w:val="decimal"/>
      <w:lvlText w:val="4.%1."/>
      <w:lvlJc w:val="left"/>
      <w:pPr>
        <w:tabs>
          <w:tab w:val="num" w:pos="0"/>
        </w:tabs>
        <w:ind w:left="0" w:hanging="0"/>
      </w:pPr>
      <w:rPr>
        <w:sz w:val="24"/>
        <w:b/>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5.%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2"/>
      <w:numFmt w:val="decimal"/>
      <w:lvlText w:val="6.%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0.%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2"/>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8"/>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20"/>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25"/>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28"/>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0" w:hanging="0"/>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lt-LT" w:eastAsia="zh-CN" w:bidi="hi-IN"/>
      </w:rPr>
    </w:rPrDefault>
    <w:pPrDefault>
      <w:pPr>
        <w:suppressAutoHyphens w:val="true"/>
      </w:pPr>
    </w:pPrDefault>
  </w:docDefaults>
  <w:style w:type="paragraph" w:styleId="Normal">
    <w:name w:val="Normal"/>
    <w:qFormat/>
    <w:pPr>
      <w:widowControl w:val="false"/>
      <w:bidi w:val="0"/>
      <w:jc w:val="left"/>
      <w:textAlignment w:val="auto"/>
    </w:pPr>
    <w:rPr>
      <w:rFonts w:ascii="Times New Roman" w:hAnsi="Times New Roman" w:eastAsia="Calibri" w:cs="Times New Roman"/>
      <w:color w:val="auto"/>
      <w:kern w:val="2"/>
      <w:sz w:val="20"/>
      <w:szCs w:val="20"/>
      <w:lang w:val="lt-LT" w:eastAsia="lt-LT" w:bidi="ar-SA"/>
    </w:rPr>
  </w:style>
  <w:style w:type="character" w:styleId="DefaultParagraphFont">
    <w:name w:val="Default Paragraph Font"/>
    <w:qFormat/>
    <w:rPr/>
  </w:style>
  <w:style w:type="character" w:styleId="Internetosaitas">
    <w:name w:val="Interneto saitas"/>
    <w:basedOn w:val="DefaultParagraphFont"/>
    <w:rPr>
      <w:color w:val="0000FF"/>
      <w:u w:val="single"/>
    </w:rPr>
  </w:style>
  <w:style w:type="character" w:styleId="AntratsDiagrama">
    <w:name w:val="Antraštės Diagrama"/>
    <w:basedOn w:val="DefaultParagraphFont"/>
    <w:qFormat/>
    <w:rPr>
      <w:rFonts w:ascii="Times New Roman" w:hAnsi="Times New Roman"/>
    </w:rPr>
  </w:style>
  <w:style w:type="character" w:styleId="PoratDiagrama">
    <w:name w:val="Poraštė Diagrama"/>
    <w:basedOn w:val="DefaultParagraphFont"/>
    <w:qFormat/>
    <w:rPr>
      <w:rFonts w:ascii="Times New Roman" w:hAnsi="Times New Roman"/>
    </w:rPr>
  </w:style>
  <w:style w:type="character" w:styleId="DebesliotekstasDiagrama">
    <w:name w:val="Debesėlio tekstas Diagrama"/>
    <w:basedOn w:val="DefaultParagraphFont"/>
    <w:qFormat/>
    <w:rPr>
      <w:rFonts w:ascii="Tahoma" w:hAnsi="Tahoma" w:cs="Tahoma"/>
      <w:sz w:val="16"/>
      <w:szCs w:val="16"/>
    </w:rPr>
  </w:style>
  <w:style w:type="paragraph" w:styleId="Antrat">
    <w:name w:val="Antraštė"/>
    <w:basedOn w:val="Normal"/>
    <w:next w:val="Pagrindinistekstas"/>
    <w:qFormat/>
    <w:pPr>
      <w:keepNext w:val="true"/>
      <w:spacing w:before="240" w:after="120"/>
    </w:pPr>
    <w:rPr>
      <w:rFonts w:ascii="Liberation Sans" w:hAnsi="Liberation Sans" w:eastAsia="Microsoft YaHei" w:cs="Mangal"/>
      <w:sz w:val="28"/>
      <w:szCs w:val="28"/>
    </w:rPr>
  </w:style>
  <w:style w:type="paragraph" w:styleId="Pagrindinistekstas">
    <w:name w:val="Body Text"/>
    <w:basedOn w:val="Normal"/>
    <w:pPr>
      <w:spacing w:lineRule="auto" w:line="276" w:before="0" w:after="140"/>
    </w:pPr>
    <w:rPr/>
  </w:style>
  <w:style w:type="paragraph" w:styleId="Sraas">
    <w:name w:val="List"/>
    <w:basedOn w:val="Pagrindinistekstas"/>
    <w:pPr/>
    <w:rPr>
      <w:rFonts w:cs="Mangal"/>
    </w:rPr>
  </w:style>
  <w:style w:type="paragraph" w:styleId="Pavadinimas">
    <w:name w:val="Caption"/>
    <w:basedOn w:val="Normal"/>
    <w:qFormat/>
    <w:pPr>
      <w:suppressLineNumbers/>
      <w:spacing w:before="120" w:after="120"/>
    </w:pPr>
    <w:rPr>
      <w:rFonts w:cs="Mangal"/>
      <w:i/>
      <w:iCs/>
      <w:sz w:val="24"/>
      <w:szCs w:val="24"/>
    </w:rPr>
  </w:style>
  <w:style w:type="paragraph" w:styleId="Rodykl">
    <w:name w:val="Rodyklė"/>
    <w:basedOn w:val="Normal"/>
    <w:qFormat/>
    <w:pPr>
      <w:suppressLineNumbers/>
    </w:pPr>
    <w:rPr>
      <w:rFonts w:cs="Mangal"/>
      <w:lang w:val="zxx" w:eastAsia="zxx" w:bidi="zxx"/>
    </w:rPr>
  </w:style>
  <w:style w:type="paragraph" w:styleId="NormalTable">
    <w:name w:val="Normal Table"/>
    <w:qFormat/>
    <w:pPr>
      <w:widowControl/>
      <w:bidi w:val="0"/>
      <w:jc w:val="left"/>
      <w:textAlignment w:val="auto"/>
    </w:pPr>
    <w:rPr>
      <w:rFonts w:ascii="Calibri" w:hAnsi="Calibri" w:eastAsia="Calibri" w:cs="Calibri"/>
      <w:color w:val="auto"/>
      <w:kern w:val="2"/>
      <w:sz w:val="20"/>
      <w:szCs w:val="20"/>
      <w:lang w:val="lt-LT" w:eastAsia="lt-LT" w:bidi="ar-SA"/>
    </w:rPr>
  </w:style>
  <w:style w:type="paragraph" w:styleId="Puslapinantratirporat">
    <w:name w:val="Puslapinė antraštė ir poraštė"/>
    <w:basedOn w:val="Normal"/>
    <w:qFormat/>
    <w:pPr/>
    <w:rPr/>
  </w:style>
  <w:style w:type="paragraph" w:styleId="Puslapinantrat">
    <w:name w:val="Header"/>
    <w:basedOn w:val="Normal"/>
    <w:pPr>
      <w:tabs>
        <w:tab w:val="clear" w:pos="720"/>
        <w:tab w:val="center" w:pos="4819" w:leader="none"/>
        <w:tab w:val="right" w:pos="9638" w:leader="none"/>
      </w:tabs>
    </w:pPr>
    <w:rPr/>
  </w:style>
  <w:style w:type="paragraph" w:styleId="Puslapinporat">
    <w:name w:val="Footer"/>
    <w:basedOn w:val="Normal"/>
    <w:pPr>
      <w:tabs>
        <w:tab w:val="clear" w:pos="720"/>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anesk@anykpspc.lt" TargetMode="External"/><Relationship Id="rId3" Type="http://schemas.openxmlformats.org/officeDocument/2006/relationships/hyperlink" Target="http://www.anykpspc.l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LibreOffice/7.3.2.2$Windows_X86_64 LibreOffice_project/49f2b1bff42cfccbd8f788c8dc32c1c309559be0</Application>
  <AppVersion>15.0000</AppVersion>
  <Pages>7</Pages>
  <Words>1668</Words>
  <Characters>11648</Characters>
  <CharactersWithSpaces>13194</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2024-06-07T08:41:00Z</dcterms:created>
  <dc:creator>Direktorė</dc:creator>
  <dc:description/>
  <dc:language>lt-LT</dc:language>
  <cp:lastModifiedBy/>
  <cp:lastPrinted>2024-06-14T07:15:00Z</cp:lastPrinted>
  <dcterms:modified xsi:type="dcterms:W3CDTF">2024-06-14T07:15:00Z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Naudotojas</vt:lpwstr>
  </property>
</Properties>
</file>